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8ADC" w14:textId="491D39FB" w:rsidR="00E365E3" w:rsidRDefault="00954BDA" w:rsidP="00473BF8">
      <w:pPr>
        <w:pStyle w:val="Heading1"/>
      </w:pPr>
      <w:r>
        <w:t>Gender Based Violence Training Manuals</w:t>
      </w:r>
      <w:r w:rsidR="000705A5">
        <w:t xml:space="preserve"> and Guidelines – DRAFT for comment</w:t>
      </w:r>
    </w:p>
    <w:p w14:paraId="1E765D58" w14:textId="0CFA4948" w:rsidR="001D52ED" w:rsidRDefault="00954BDA" w:rsidP="00954BDA">
      <w:r>
        <w:t xml:space="preserve">These </w:t>
      </w:r>
      <w:r w:rsidR="000705A5">
        <w:t xml:space="preserve">quality-checked </w:t>
      </w:r>
      <w:r w:rsidR="00473BF8">
        <w:t>Gender Based Violence (</w:t>
      </w:r>
      <w:r>
        <w:t>GBV</w:t>
      </w:r>
      <w:r w:rsidR="00473BF8">
        <w:t>)</w:t>
      </w:r>
      <w:r>
        <w:t xml:space="preserve"> training manuals and guidelines </w:t>
      </w:r>
      <w:r w:rsidR="00986C5A">
        <w:t>can be used</w:t>
      </w:r>
      <w:r>
        <w:t xml:space="preserve"> to improve the quality of GBV services in Nepal. </w:t>
      </w:r>
    </w:p>
    <w:p w14:paraId="77EE80C4" w14:textId="092B8732" w:rsidR="00473BF8" w:rsidRPr="000705A5" w:rsidRDefault="001D52ED" w:rsidP="008501BA">
      <w:pPr>
        <w:pStyle w:val="Heading2"/>
        <w:rPr>
          <w:color w:val="1F4E79" w:themeColor="accent1" w:themeShade="80"/>
        </w:rPr>
      </w:pPr>
      <w:r w:rsidRPr="000705A5">
        <w:rPr>
          <w:color w:val="1F4E79" w:themeColor="accent1" w:themeShade="80"/>
        </w:rPr>
        <w:t>Training manuals</w:t>
      </w:r>
      <w:bookmarkStart w:id="0" w:name="_GoBack"/>
      <w:bookmarkEnd w:id="0"/>
    </w:p>
    <w:p w14:paraId="05891DFA" w14:textId="0C639D6C" w:rsidR="00CD75AD" w:rsidRDefault="00CD75AD" w:rsidP="000705A5">
      <w:pPr>
        <w:pStyle w:val="Heading3"/>
      </w:pPr>
      <w:r>
        <w:t>Essential Services Package for Women and Girls Subject to Violence</w:t>
      </w:r>
    </w:p>
    <w:p w14:paraId="649AF9A5" w14:textId="73C65108" w:rsidR="004B611E" w:rsidRPr="004B611E" w:rsidRDefault="00640FA5" w:rsidP="004B611E">
      <w:hyperlink r:id="rId8" w:history="1">
        <w:r w:rsidR="004B611E">
          <w:rPr>
            <w:rStyle w:val="Hyperlink"/>
          </w:rPr>
          <w:t>http://www.unwomen.org/en/digital-library/publications/2015/12/essential-services-package-for-women-and-girls-subject-to-violence</w:t>
        </w:r>
      </w:hyperlink>
    </w:p>
    <w:p w14:paraId="20C054FD" w14:textId="1DE4A82F" w:rsidR="00CD75AD" w:rsidRPr="006D6961" w:rsidRDefault="00CD75AD" w:rsidP="006D6961">
      <w:pPr>
        <w:pStyle w:val="NormalBold"/>
      </w:pPr>
      <w:r w:rsidRPr="006D6961">
        <w:t>UN Women, UNFPA, WHO, UNDP and UNODC</w:t>
      </w:r>
      <w:r w:rsidR="005548AA" w:rsidRPr="006D6961">
        <w:t>, New York, 2015, 124pp</w:t>
      </w:r>
    </w:p>
    <w:p w14:paraId="45A278A5" w14:textId="1BFE3BF1" w:rsidR="00CD75AD" w:rsidRPr="005D251C" w:rsidRDefault="00342E29" w:rsidP="008074E4">
      <w:pPr>
        <w:pStyle w:val="CommentText"/>
        <w:rPr>
          <w:sz w:val="22"/>
          <w:szCs w:val="24"/>
        </w:rPr>
      </w:pPr>
      <w:r w:rsidRPr="005D251C">
        <w:rPr>
          <w:sz w:val="22"/>
          <w:szCs w:val="24"/>
        </w:rPr>
        <w:t>This package</w:t>
      </w:r>
      <w:r w:rsidR="00CD75AD" w:rsidRPr="005D251C">
        <w:rPr>
          <w:sz w:val="22"/>
          <w:szCs w:val="24"/>
        </w:rPr>
        <w:t xml:space="preserve"> identifies the essential services to be provided </w:t>
      </w:r>
      <w:r w:rsidRPr="005D251C">
        <w:rPr>
          <w:sz w:val="22"/>
          <w:szCs w:val="24"/>
        </w:rPr>
        <w:t xml:space="preserve">to women and girls subject to violence </w:t>
      </w:r>
      <w:r w:rsidR="00CD75AD" w:rsidRPr="005D251C">
        <w:rPr>
          <w:sz w:val="22"/>
          <w:szCs w:val="24"/>
        </w:rPr>
        <w:t>by the health, social services, police and justice sectors</w:t>
      </w:r>
      <w:r w:rsidRPr="005D251C">
        <w:rPr>
          <w:sz w:val="22"/>
          <w:szCs w:val="24"/>
        </w:rPr>
        <w:t>,</w:t>
      </w:r>
      <w:r w:rsidR="00CD75AD" w:rsidRPr="005D251C">
        <w:rPr>
          <w:sz w:val="22"/>
          <w:szCs w:val="24"/>
        </w:rPr>
        <w:t xml:space="preserve"> as well as guidelines for the coordination of services. Service delivery guidelines </w:t>
      </w:r>
      <w:r w:rsidRPr="005D251C">
        <w:rPr>
          <w:sz w:val="22"/>
          <w:szCs w:val="24"/>
        </w:rPr>
        <w:t xml:space="preserve">have been identified </w:t>
      </w:r>
      <w:r w:rsidR="00CD75AD" w:rsidRPr="005D251C">
        <w:rPr>
          <w:sz w:val="22"/>
          <w:szCs w:val="24"/>
        </w:rPr>
        <w:t>for the core elements of each essential service</w:t>
      </w:r>
      <w:r w:rsidRPr="005D251C">
        <w:rPr>
          <w:sz w:val="22"/>
          <w:szCs w:val="24"/>
        </w:rPr>
        <w:t>.</w:t>
      </w:r>
      <w:r w:rsidR="005D251C">
        <w:rPr>
          <w:sz w:val="22"/>
          <w:szCs w:val="24"/>
        </w:rPr>
        <w:t xml:space="preserve"> </w:t>
      </w:r>
      <w:r w:rsidR="00A2328C" w:rsidRPr="005D251C">
        <w:rPr>
          <w:sz w:val="22"/>
          <w:szCs w:val="24"/>
        </w:rPr>
        <w:t xml:space="preserve">This training </w:t>
      </w:r>
      <w:r w:rsidR="008074E4" w:rsidRPr="005D251C">
        <w:rPr>
          <w:sz w:val="22"/>
          <w:szCs w:val="24"/>
        </w:rPr>
        <w:t xml:space="preserve">needs to be tailored for each country. It </w:t>
      </w:r>
      <w:r w:rsidR="00A2328C" w:rsidRPr="005D251C">
        <w:rPr>
          <w:sz w:val="22"/>
          <w:szCs w:val="24"/>
        </w:rPr>
        <w:t>has been run in Nepal by a number of organisations including UN Women.</w:t>
      </w:r>
      <w:r w:rsidR="000E4A13" w:rsidRPr="005D251C">
        <w:rPr>
          <w:sz w:val="22"/>
          <w:szCs w:val="24"/>
        </w:rPr>
        <w:br/>
      </w:r>
    </w:p>
    <w:p w14:paraId="7B46D3A1" w14:textId="0D4F3521" w:rsidR="00F43B77" w:rsidRPr="00A6140F" w:rsidRDefault="00F43B77" w:rsidP="00F43B77">
      <w:pPr>
        <w:pStyle w:val="NormalBold"/>
        <w:rPr>
          <w:b/>
        </w:rPr>
      </w:pPr>
      <w:r w:rsidRPr="00A6140F">
        <w:rPr>
          <w:b/>
        </w:rPr>
        <w:t>Psychosocial support training manual for community psychosocial workers</w:t>
      </w:r>
      <w:r w:rsidR="000E4A13">
        <w:rPr>
          <w:b/>
        </w:rPr>
        <w:t xml:space="preserve"> </w:t>
      </w:r>
    </w:p>
    <w:p w14:paraId="6731BEFF" w14:textId="77777777" w:rsidR="00F43B77" w:rsidRPr="00A6140F" w:rsidRDefault="00F43B77" w:rsidP="00F43B77">
      <w:pPr>
        <w:pStyle w:val="NormalBold"/>
      </w:pPr>
      <w:r w:rsidRPr="00A6140F">
        <w:t>UNFPA and Centre for Mental Health, Nepal, 2017</w:t>
      </w:r>
    </w:p>
    <w:p w14:paraId="7A79320C" w14:textId="73FA81BF" w:rsidR="00F43B77" w:rsidRPr="00A6140F" w:rsidRDefault="00640FA5" w:rsidP="00F43B77">
      <w:pPr>
        <w:pStyle w:val="NormalBold"/>
      </w:pPr>
      <w:hyperlink r:id="rId9" w:history="1">
        <w:r w:rsidR="00613FC7" w:rsidRPr="00A6140F">
          <w:rPr>
            <w:rStyle w:val="Hyperlink"/>
          </w:rPr>
          <w:t>https://www.cmcnepal.org.np/announcement-for-six-month-psychosocial-counseling-training/</w:t>
        </w:r>
      </w:hyperlink>
    </w:p>
    <w:p w14:paraId="1681E867" w14:textId="3650121E" w:rsidR="00F43B77" w:rsidRPr="00A6140F" w:rsidRDefault="000E4A13" w:rsidP="00F43B77">
      <w:pPr>
        <w:pStyle w:val="NormalBold"/>
      </w:pPr>
      <w:r w:rsidRPr="00A6140F">
        <w:t>Th</w:t>
      </w:r>
      <w:r>
        <w:t xml:space="preserve">e </w:t>
      </w:r>
      <w:r w:rsidRPr="00A6140F">
        <w:t xml:space="preserve">manual provides simple and useful approaches </w:t>
      </w:r>
      <w:r>
        <w:t>to</w:t>
      </w:r>
      <w:r w:rsidRPr="00A6140F">
        <w:t xml:space="preserve"> community level psychosocial support to GBV survivors and affected families. </w:t>
      </w:r>
      <w:r w:rsidR="00F43B77" w:rsidRPr="00A6140F">
        <w:t>Th</w:t>
      </w:r>
      <w:r>
        <w:t>e</w:t>
      </w:r>
      <w:r w:rsidR="00F43B77" w:rsidRPr="00A6140F">
        <w:t xml:space="preserve"> manual </w:t>
      </w:r>
      <w:r>
        <w:t>supports</w:t>
      </w:r>
      <w:r w:rsidR="00F43B77" w:rsidRPr="00A6140F">
        <w:t xml:space="preserve"> training </w:t>
      </w:r>
      <w:r>
        <w:t>for</w:t>
      </w:r>
      <w:r w:rsidR="00F43B77" w:rsidRPr="00A6140F">
        <w:t xml:space="preserve"> community level psychosocial support and care </w:t>
      </w:r>
      <w:r>
        <w:t>workers</w:t>
      </w:r>
      <w:r w:rsidR="00F43B77" w:rsidRPr="00A6140F">
        <w:t xml:space="preserve">. </w:t>
      </w:r>
    </w:p>
    <w:p w14:paraId="1D70C0D5" w14:textId="4AA1937F" w:rsidR="0096500A" w:rsidRDefault="0096500A" w:rsidP="000705A5">
      <w:pPr>
        <w:pStyle w:val="Heading3"/>
      </w:pPr>
      <w:r>
        <w:t xml:space="preserve">Health Response to Gender-Based Violence: </w:t>
      </w:r>
      <w:r w:rsidR="00AB5D26">
        <w:t xml:space="preserve">Competency Based Training Package for Blended Learning and On-the-Job Training. </w:t>
      </w:r>
      <w:r>
        <w:t>Facilitators' Guide</w:t>
      </w:r>
      <w:r w:rsidR="001E0657">
        <w:t xml:space="preserve"> and Learners’ Guide</w:t>
      </w:r>
    </w:p>
    <w:p w14:paraId="110816BC" w14:textId="02B6AFD5" w:rsidR="00AB5D26" w:rsidRPr="00AB5D26" w:rsidRDefault="00640FA5" w:rsidP="00AB5D26">
      <w:hyperlink r:id="rId10" w:history="1">
        <w:r w:rsidR="00AB5D26">
          <w:rPr>
            <w:rStyle w:val="Hyperlink"/>
          </w:rPr>
          <w:t>https://nepal.unfpa.org/en/publications/health-response-gender-based-violence-facilitators-guide</w:t>
        </w:r>
      </w:hyperlink>
    </w:p>
    <w:p w14:paraId="0FF35E2E" w14:textId="29DA0D2E" w:rsidR="00F43B77" w:rsidRPr="000E4A13" w:rsidRDefault="00070BA0" w:rsidP="001D52ED">
      <w:pPr>
        <w:pStyle w:val="NormalBold"/>
      </w:pPr>
      <w:r w:rsidRPr="000E4A13">
        <w:rPr>
          <w:i/>
          <w:iCs/>
        </w:rPr>
        <w:t xml:space="preserve">National Health Training Center (NHTC), </w:t>
      </w:r>
      <w:r w:rsidR="00342E29" w:rsidRPr="000705A5">
        <w:rPr>
          <w:i/>
          <w:iCs/>
        </w:rPr>
        <w:t>Ministry of Health and Population, UNFPA and Jhpiego, Nepal, 201</w:t>
      </w:r>
      <w:r w:rsidR="00AB5D26" w:rsidRPr="000705A5">
        <w:rPr>
          <w:i/>
          <w:iCs/>
        </w:rPr>
        <w:t>6</w:t>
      </w:r>
      <w:r w:rsidR="00342E29" w:rsidRPr="000705A5">
        <w:rPr>
          <w:i/>
          <w:iCs/>
        </w:rPr>
        <w:br/>
      </w:r>
      <w:r w:rsidR="00342E29" w:rsidRPr="00342E29">
        <w:t xml:space="preserve">This training package is designed to improve the capacity of health workers </w:t>
      </w:r>
      <w:r w:rsidR="00342E29">
        <w:t xml:space="preserve">to provide services to </w:t>
      </w:r>
      <w:r w:rsidR="00342E29" w:rsidRPr="00342E29">
        <w:t>GBV survivors at all levels of health facilities</w:t>
      </w:r>
      <w:r w:rsidR="00AB5D26">
        <w:t>. The competency-based approach is designed to train health workers on identifying survivors; performing clinical assessments; and providing appropriate treatment, including gathering evidence, providing counseling, referring the survivor to an appropriate facility, recording findings, and reporting the case</w:t>
      </w:r>
      <w:r w:rsidR="00342E29" w:rsidRPr="00342E29">
        <w:t>.</w:t>
      </w:r>
      <w:r w:rsidR="00DA7CDC">
        <w:t xml:space="preserve"> </w:t>
      </w:r>
      <w:r w:rsidR="00DA7CDC" w:rsidRPr="00DA7CDC">
        <w:t>The training package consists of a Reference Manual</w:t>
      </w:r>
      <w:r w:rsidR="00DA7CDC">
        <w:t xml:space="preserve"> - </w:t>
      </w:r>
      <w:hyperlink r:id="rId11" w:history="1">
        <w:r w:rsidR="00DA7CDC" w:rsidRPr="00DA7CDC">
          <w:rPr>
            <w:rStyle w:val="Hyperlink"/>
          </w:rPr>
          <w:t>Clinical Protocol on Gender-Based Violence</w:t>
        </w:r>
      </w:hyperlink>
      <w:r w:rsidR="00DA7CDC">
        <w:t xml:space="preserve"> –</w:t>
      </w:r>
      <w:r w:rsidR="00DA7CDC" w:rsidRPr="00DA7CDC">
        <w:t xml:space="preserve"> </w:t>
      </w:r>
      <w:r w:rsidR="00DA7CDC">
        <w:t xml:space="preserve">a </w:t>
      </w:r>
      <w:r w:rsidR="00DA7CDC" w:rsidRPr="00DA7CDC">
        <w:t xml:space="preserve">Facilitator's Guide; and a Learners' </w:t>
      </w:r>
      <w:r w:rsidR="00DA7CDC" w:rsidRPr="000E4A13">
        <w:t>Guide</w:t>
      </w:r>
      <w:r w:rsidRPr="000E4A13">
        <w:t xml:space="preserve"> for On-the-Job and Blended learning Trainings.</w:t>
      </w:r>
      <w:r w:rsidR="008074E4">
        <w:t xml:space="preserve"> This package is being updated.</w:t>
      </w:r>
    </w:p>
    <w:p w14:paraId="24EE49D8" w14:textId="77777777" w:rsidR="00070BA0" w:rsidRDefault="00070BA0" w:rsidP="001D52ED">
      <w:pPr>
        <w:pStyle w:val="NormalBold"/>
      </w:pPr>
    </w:p>
    <w:p w14:paraId="0F19DE98" w14:textId="421C846B" w:rsidR="00DA7CDC" w:rsidRDefault="00DA7CDC" w:rsidP="000705A5">
      <w:pPr>
        <w:pStyle w:val="Heading3"/>
      </w:pPr>
      <w:r>
        <w:t>Clinical Protocol on Gender Based Violence</w:t>
      </w:r>
    </w:p>
    <w:p w14:paraId="4DC23B8C" w14:textId="65C95FFC" w:rsidR="00DA7CDC" w:rsidRPr="00DA7CDC" w:rsidRDefault="00640FA5" w:rsidP="00DA7CDC">
      <w:hyperlink r:id="rId12" w:history="1">
        <w:r w:rsidR="00DA7CDC">
          <w:rPr>
            <w:rStyle w:val="Hyperlink"/>
          </w:rPr>
          <w:t>http://reprolineplus.org/resources/clinical-protocol-gender-based-violence</w:t>
        </w:r>
      </w:hyperlink>
    </w:p>
    <w:p w14:paraId="6E7D1D9F" w14:textId="77777777" w:rsidR="00DA7CDC" w:rsidRPr="000705A5" w:rsidRDefault="00DA7CDC" w:rsidP="00DA7CDC">
      <w:pPr>
        <w:rPr>
          <w:i/>
          <w:iCs/>
        </w:rPr>
      </w:pPr>
      <w:r w:rsidRPr="000705A5">
        <w:rPr>
          <w:i/>
          <w:iCs/>
        </w:rPr>
        <w:t>Ministry of Health and Population with assistance from UNFPA and Jhpiego, Nepal, 2015, 149pp</w:t>
      </w:r>
    </w:p>
    <w:p w14:paraId="67892DD6" w14:textId="14B05897" w:rsidR="008074E4" w:rsidRPr="000E4A13" w:rsidRDefault="00DA7CDC" w:rsidP="008074E4">
      <w:pPr>
        <w:pStyle w:val="NormalBold"/>
      </w:pPr>
      <w:r>
        <w:t xml:space="preserve">This clinical protocol has been developed to improve coordination between health sectors and civil society organizations to provide quality of services and enhance the capacity of health workers to provide health care services to all GBV victims and survivors. It includes guidance for service providers to provide quality services to survivors of violence and </w:t>
      </w:r>
      <w:r w:rsidR="00F43B77">
        <w:lastRenderedPageBreak/>
        <w:t>s</w:t>
      </w:r>
      <w:r>
        <w:t>tandards for the provision of holistic health care for survivors of violence. It is intended for doctors, nurses, health assistants, and other workers at health facilities. It has sections on facilities, referral, health responses, safety plans, case management, self-care and recording and reporting. It also has a GBV Institutional Framework which sets out government responsibilities for GBV. While the focus is on health services, much of the protocol is relevant for other GBV service providers.</w:t>
      </w:r>
      <w:r w:rsidR="008074E4" w:rsidRPr="008074E4">
        <w:t xml:space="preserve"> </w:t>
      </w:r>
      <w:r w:rsidR="008074E4">
        <w:t>This package is being updated.</w:t>
      </w:r>
    </w:p>
    <w:p w14:paraId="11734B3B" w14:textId="6FD0E02D" w:rsidR="00DA7CDC" w:rsidRDefault="00DA7CDC" w:rsidP="001D52ED">
      <w:pPr>
        <w:pStyle w:val="NormalBold"/>
      </w:pPr>
    </w:p>
    <w:p w14:paraId="60F34B3D" w14:textId="5E1BE2EE" w:rsidR="0086604B" w:rsidRDefault="00343F57" w:rsidP="00343F57">
      <w:pPr>
        <w:spacing w:after="120"/>
      </w:pPr>
      <w:r w:rsidRPr="00A6140F">
        <w:rPr>
          <w:b/>
          <w:bCs/>
        </w:rPr>
        <w:t xml:space="preserve">Clinical care for Sexual Assault survivors and Caring for </w:t>
      </w:r>
      <w:r w:rsidR="00A6140F">
        <w:rPr>
          <w:b/>
          <w:bCs/>
        </w:rPr>
        <w:t>C</w:t>
      </w:r>
      <w:r w:rsidRPr="00A6140F">
        <w:rPr>
          <w:b/>
          <w:bCs/>
        </w:rPr>
        <w:t>hild Survivors</w:t>
      </w:r>
      <w:r w:rsidR="00C97092">
        <w:t>, International Rescue Committee, New York, 2008</w:t>
      </w:r>
      <w:r w:rsidR="00A6140F">
        <w:br/>
      </w:r>
      <w:hyperlink r:id="rId13" w:history="1">
        <w:r w:rsidR="0086604B">
          <w:rPr>
            <w:rStyle w:val="Hyperlink"/>
          </w:rPr>
          <w:t>https://gbvresponders.org/response/clinical-care-sexual-assault-survivors/</w:t>
        </w:r>
      </w:hyperlink>
      <w:r w:rsidR="00A6140F">
        <w:br/>
      </w:r>
      <w:r w:rsidR="0086604B" w:rsidRPr="00BE1DE9">
        <w:t>The Clinical Care for Sexual Assault Survivors (CCSAS) guidelines and training tools are a multimedia educational program to improve clinical care of sexual assault survivors</w:t>
      </w:r>
      <w:r w:rsidR="00C97092" w:rsidRPr="00BE1DE9">
        <w:t>. I</w:t>
      </w:r>
      <w:r w:rsidR="0086604B" w:rsidRPr="00BE1DE9">
        <w:t>t is a skill-based training designed to help medical professionals and clinic staff better communicate with and serve survivors of sexual assault.</w:t>
      </w:r>
      <w:r w:rsidR="00C97092" w:rsidRPr="00BE1DE9">
        <w:t xml:space="preserve"> It includes a Facilitators Guide and Psychosocial Toolkit.</w:t>
      </w:r>
    </w:p>
    <w:p w14:paraId="5747707C" w14:textId="1DDCEE58" w:rsidR="00C97092" w:rsidRDefault="00343F57" w:rsidP="00985B3E">
      <w:pPr>
        <w:pStyle w:val="NormalWeb"/>
        <w:shd w:val="clear" w:color="auto" w:fill="FFFFFF"/>
        <w:spacing w:before="0" w:beforeAutospacing="0" w:after="270" w:afterAutospacing="0" w:line="270" w:lineRule="atLeast"/>
        <w:textAlignment w:val="baseline"/>
        <w:rPr>
          <w:rFonts w:asciiTheme="minorHAnsi" w:eastAsiaTheme="minorHAnsi" w:hAnsiTheme="minorHAnsi" w:cstheme="minorBidi"/>
          <w:sz w:val="22"/>
          <w:lang w:eastAsia="en-US"/>
        </w:rPr>
      </w:pPr>
      <w:r w:rsidRPr="00BE1DE9">
        <w:rPr>
          <w:rFonts w:asciiTheme="minorHAnsi" w:hAnsiTheme="minorHAnsi" w:cstheme="minorHAnsi"/>
          <w:b/>
          <w:bCs/>
          <w:sz w:val="22"/>
          <w:szCs w:val="22"/>
        </w:rPr>
        <w:t xml:space="preserve">Clinical Management of </w:t>
      </w:r>
      <w:r w:rsidR="00A6140F" w:rsidRPr="00BE1DE9">
        <w:rPr>
          <w:rFonts w:asciiTheme="minorHAnsi" w:hAnsiTheme="minorHAnsi" w:cstheme="minorHAnsi"/>
          <w:b/>
          <w:bCs/>
          <w:sz w:val="22"/>
          <w:szCs w:val="22"/>
        </w:rPr>
        <w:t xml:space="preserve">Rape Survivors </w:t>
      </w:r>
      <w:r w:rsidRPr="00BE1DE9">
        <w:rPr>
          <w:rFonts w:asciiTheme="minorHAnsi" w:hAnsiTheme="minorHAnsi" w:cstheme="minorHAnsi"/>
          <w:b/>
          <w:bCs/>
          <w:sz w:val="22"/>
          <w:szCs w:val="22"/>
        </w:rPr>
        <w:t>E-learning</w:t>
      </w:r>
      <w:r w:rsidR="00C97092" w:rsidRPr="00BE1DE9">
        <w:rPr>
          <w:rFonts w:asciiTheme="minorHAnsi" w:hAnsiTheme="minorHAnsi" w:cstheme="minorHAnsi"/>
          <w:b/>
          <w:bCs/>
          <w:sz w:val="22"/>
          <w:szCs w:val="22"/>
        </w:rPr>
        <w:br/>
      </w:r>
      <w:hyperlink r:id="rId14" w:history="1">
        <w:r w:rsidRPr="00BE1DE9">
          <w:rPr>
            <w:rFonts w:asciiTheme="minorHAnsi" w:eastAsiaTheme="minorHAnsi" w:hAnsiTheme="minorHAnsi" w:cstheme="minorHAnsi"/>
            <w:bCs/>
            <w:sz w:val="22"/>
            <w:szCs w:val="22"/>
          </w:rPr>
          <w:t>https://www.who.int/reproductivehealth/publications/emergencies/9789241598576/en/</w:t>
        </w:r>
      </w:hyperlink>
      <w:r w:rsidR="00C97092" w:rsidRPr="00BE1DE9">
        <w:rPr>
          <w:rFonts w:asciiTheme="minorHAnsi" w:hAnsiTheme="minorHAnsi" w:cstheme="minorHAnsi"/>
          <w:bCs/>
          <w:sz w:val="22"/>
          <w:szCs w:val="22"/>
        </w:rPr>
        <w:br/>
        <w:t>World Health Organisation, UNFPA and UNHCR, 2009</w:t>
      </w:r>
      <w:r w:rsidR="00C97092" w:rsidRPr="00BE1DE9">
        <w:rPr>
          <w:rFonts w:asciiTheme="minorHAnsi" w:hAnsiTheme="minorHAnsi" w:cstheme="minorHAnsi"/>
          <w:bCs/>
          <w:sz w:val="22"/>
          <w:szCs w:val="22"/>
        </w:rPr>
        <w:br/>
      </w:r>
      <w:r w:rsidR="00C97092" w:rsidRPr="00BE1DE9">
        <w:rPr>
          <w:rFonts w:asciiTheme="minorHAnsi" w:eastAsiaTheme="minorHAnsi" w:hAnsiTheme="minorHAnsi" w:cstheme="minorBidi"/>
          <w:sz w:val="22"/>
          <w:lang w:eastAsia="en-US"/>
        </w:rPr>
        <w:t xml:space="preserve">The e-learning programme for health-care providers </w:t>
      </w:r>
      <w:r w:rsidR="00C97092" w:rsidRPr="00C97092">
        <w:rPr>
          <w:rFonts w:asciiTheme="minorHAnsi" w:eastAsiaTheme="minorHAnsi" w:hAnsiTheme="minorHAnsi" w:cstheme="minorBidi"/>
          <w:sz w:val="22"/>
          <w:lang w:eastAsia="en-US"/>
        </w:rPr>
        <w:t>is a</w:t>
      </w:r>
      <w:r w:rsidR="00A6140F">
        <w:rPr>
          <w:rFonts w:asciiTheme="minorHAnsi" w:eastAsiaTheme="minorHAnsi" w:hAnsiTheme="minorHAnsi" w:cstheme="minorBidi"/>
          <w:sz w:val="22"/>
          <w:lang w:eastAsia="en-US"/>
        </w:rPr>
        <w:t xml:space="preserve">n </w:t>
      </w:r>
      <w:r w:rsidR="00C97092" w:rsidRPr="00C97092">
        <w:rPr>
          <w:rFonts w:asciiTheme="minorHAnsi" w:eastAsiaTheme="minorHAnsi" w:hAnsiTheme="minorHAnsi" w:cstheme="minorBidi"/>
          <w:sz w:val="22"/>
          <w:lang w:eastAsia="en-US"/>
        </w:rPr>
        <w:t xml:space="preserve">interactive e-learning </w:t>
      </w:r>
      <w:r w:rsidR="00BE1DE9" w:rsidRPr="00BE1DE9">
        <w:rPr>
          <w:rFonts w:asciiTheme="minorHAnsi" w:eastAsiaTheme="minorHAnsi" w:hAnsiTheme="minorHAnsi" w:cstheme="minorBidi"/>
          <w:sz w:val="22"/>
          <w:lang w:eastAsia="en-US"/>
        </w:rPr>
        <w:t>tool</w:t>
      </w:r>
      <w:r w:rsidR="00C97092" w:rsidRPr="00C97092">
        <w:rPr>
          <w:rFonts w:asciiTheme="minorHAnsi" w:eastAsiaTheme="minorHAnsi" w:hAnsiTheme="minorHAnsi" w:cstheme="minorBidi"/>
          <w:sz w:val="22"/>
          <w:lang w:eastAsia="en-US"/>
        </w:rPr>
        <w:t xml:space="preserve"> based on the WHO/UNHCR guidance on Clinical Management of Rape Survivors</w:t>
      </w:r>
      <w:r w:rsidR="00C97092" w:rsidRPr="00BE1DE9">
        <w:rPr>
          <w:rFonts w:asciiTheme="minorHAnsi" w:eastAsiaTheme="minorHAnsi" w:hAnsiTheme="minorHAnsi" w:cstheme="minorBidi"/>
          <w:sz w:val="22"/>
          <w:lang w:eastAsia="en-US"/>
        </w:rPr>
        <w:t xml:space="preserve">. </w:t>
      </w:r>
    </w:p>
    <w:p w14:paraId="27C1A894" w14:textId="5542F2DF" w:rsidR="00C21272" w:rsidRPr="00C97092" w:rsidRDefault="00C21272" w:rsidP="00985B3E">
      <w:pPr>
        <w:pStyle w:val="NormalWeb"/>
        <w:shd w:val="clear" w:color="auto" w:fill="FFFFFF"/>
        <w:spacing w:before="0" w:beforeAutospacing="0" w:after="270" w:afterAutospacing="0" w:line="270" w:lineRule="atLeast"/>
        <w:textAlignment w:val="baseline"/>
        <w:rPr>
          <w:rFonts w:asciiTheme="minorHAnsi" w:hAnsiTheme="minorHAnsi" w:cstheme="minorHAnsi"/>
          <w:color w:val="333333"/>
          <w:sz w:val="22"/>
          <w:szCs w:val="22"/>
        </w:rPr>
      </w:pPr>
      <w:r w:rsidRPr="00A2328C">
        <w:rPr>
          <w:rFonts w:asciiTheme="minorHAnsi" w:hAnsiTheme="minorHAnsi" w:cstheme="minorHAnsi"/>
          <w:b/>
          <w:bCs/>
          <w:color w:val="333333"/>
          <w:sz w:val="22"/>
          <w:szCs w:val="22"/>
        </w:rPr>
        <w:t xml:space="preserve">Training Manual on </w:t>
      </w:r>
      <w:r w:rsidR="00A2328C">
        <w:rPr>
          <w:rFonts w:asciiTheme="minorHAnsi" w:hAnsiTheme="minorHAnsi" w:cstheme="minorHAnsi"/>
          <w:b/>
          <w:bCs/>
          <w:color w:val="333333"/>
          <w:sz w:val="22"/>
          <w:szCs w:val="22"/>
        </w:rPr>
        <w:t>“</w:t>
      </w:r>
      <w:r w:rsidRPr="00A2328C">
        <w:rPr>
          <w:rFonts w:asciiTheme="minorHAnsi" w:hAnsiTheme="minorHAnsi" w:cstheme="minorHAnsi"/>
          <w:b/>
          <w:bCs/>
          <w:color w:val="333333"/>
          <w:sz w:val="22"/>
          <w:szCs w:val="22"/>
        </w:rPr>
        <w:t>Gender Responsive Investigation and Counseling Skills” for Senior Police Officer</w:t>
      </w:r>
      <w:r w:rsidR="00A2328C">
        <w:rPr>
          <w:rFonts w:asciiTheme="minorHAnsi" w:hAnsiTheme="minorHAnsi" w:cstheme="minorHAnsi"/>
          <w:b/>
          <w:bCs/>
          <w:color w:val="333333"/>
          <w:sz w:val="22"/>
          <w:szCs w:val="22"/>
        </w:rPr>
        <w:t>s</w:t>
      </w:r>
      <w:r w:rsidRPr="00A2328C">
        <w:rPr>
          <w:rFonts w:asciiTheme="minorHAnsi" w:hAnsiTheme="minorHAnsi" w:cstheme="minorHAnsi"/>
          <w:b/>
          <w:bCs/>
          <w:color w:val="333333"/>
          <w:sz w:val="22"/>
          <w:szCs w:val="22"/>
        </w:rPr>
        <w:t xml:space="preserve"> (For Trainer</w:t>
      </w:r>
      <w:r w:rsidR="00A2328C">
        <w:rPr>
          <w:rFonts w:asciiTheme="minorHAnsi" w:hAnsiTheme="minorHAnsi" w:cstheme="minorHAnsi"/>
          <w:b/>
          <w:bCs/>
          <w:color w:val="333333"/>
          <w:sz w:val="22"/>
          <w:szCs w:val="22"/>
        </w:rPr>
        <w:t>s</w:t>
      </w:r>
      <w:r w:rsidRPr="00A2328C">
        <w:rPr>
          <w:rFonts w:asciiTheme="minorHAnsi" w:hAnsiTheme="minorHAnsi" w:cstheme="minorHAnsi"/>
          <w:b/>
          <w:bCs/>
          <w:color w:val="333333"/>
          <w:sz w:val="22"/>
          <w:szCs w:val="22"/>
        </w:rPr>
        <w:t>)</w:t>
      </w:r>
      <w:r w:rsidR="00A2328C" w:rsidRPr="00A2328C">
        <w:rPr>
          <w:rFonts w:asciiTheme="minorHAnsi" w:hAnsiTheme="minorHAnsi" w:cstheme="minorHAnsi"/>
          <w:b/>
          <w:bCs/>
          <w:color w:val="333333"/>
          <w:sz w:val="22"/>
          <w:szCs w:val="22"/>
        </w:rPr>
        <w:t>,</w:t>
      </w:r>
      <w:r w:rsidR="00A2328C">
        <w:rPr>
          <w:rFonts w:asciiTheme="minorHAnsi" w:hAnsiTheme="minorHAnsi" w:cstheme="minorHAnsi"/>
          <w:color w:val="333333"/>
          <w:sz w:val="22"/>
          <w:szCs w:val="22"/>
        </w:rPr>
        <w:t xml:space="preserve"> </w:t>
      </w:r>
      <w:r w:rsidR="00A2328C">
        <w:t>Women and Children Service Directorate, Nepal Police 2013</w:t>
      </w:r>
      <w:r w:rsidR="00E37B7D">
        <w:br/>
      </w:r>
      <w:hyperlink r:id="rId15" w:history="1">
        <w:r w:rsidRPr="00C21272">
          <w:rPr>
            <w:rStyle w:val="Hyperlink"/>
            <w:rFonts w:asciiTheme="minorHAnsi" w:hAnsiTheme="minorHAnsi" w:cstheme="minorHAnsi"/>
            <w:sz w:val="22"/>
            <w:szCs w:val="22"/>
          </w:rPr>
          <w:t>https://cid.nepalpolice.gov.np/images/women-children/trainers-manual-2071-01-15.pdf</w:t>
        </w:r>
      </w:hyperlink>
      <w:r w:rsidR="00A2328C">
        <w:rPr>
          <w:rFonts w:asciiTheme="minorHAnsi" w:hAnsiTheme="minorHAnsi" w:cstheme="minorHAnsi"/>
          <w:color w:val="333333"/>
          <w:sz w:val="22"/>
          <w:szCs w:val="22"/>
        </w:rPr>
        <w:br/>
        <w:t>This manual aims to give</w:t>
      </w:r>
      <w:r w:rsidR="00A2328C">
        <w:t xml:space="preserve"> senior police officers a better understanding of training methodologies, and a best practice approach to police investigation and psychosocial </w:t>
      </w:r>
      <w:r w:rsidR="00A53469">
        <w:t>counselling</w:t>
      </w:r>
      <w:r w:rsidR="00A2328C">
        <w:t xml:space="preserve"> for women and children experiencing gender</w:t>
      </w:r>
      <w:r w:rsidR="0089098E">
        <w:t>-</w:t>
      </w:r>
      <w:r w:rsidR="00A2328C">
        <w:t>based violence.</w:t>
      </w:r>
    </w:p>
    <w:p w14:paraId="49873794" w14:textId="1AD1F7C0" w:rsidR="008501BA" w:rsidRPr="000705A5" w:rsidRDefault="001B4172" w:rsidP="008501BA">
      <w:pPr>
        <w:pStyle w:val="Heading2"/>
        <w:rPr>
          <w:color w:val="1F4E79" w:themeColor="accent1" w:themeShade="80"/>
        </w:rPr>
      </w:pPr>
      <w:r w:rsidRPr="000705A5">
        <w:rPr>
          <w:color w:val="1F4E79" w:themeColor="accent1" w:themeShade="80"/>
        </w:rPr>
        <w:t xml:space="preserve">Quality </w:t>
      </w:r>
      <w:r w:rsidR="008501BA" w:rsidRPr="000705A5">
        <w:rPr>
          <w:color w:val="1F4E79" w:themeColor="accent1" w:themeShade="80"/>
        </w:rPr>
        <w:t>Guidelines</w:t>
      </w:r>
    </w:p>
    <w:p w14:paraId="543FA6AA" w14:textId="1AFEF57D" w:rsidR="005548AA" w:rsidRDefault="005548AA" w:rsidP="000705A5">
      <w:pPr>
        <w:pStyle w:val="Heading3"/>
      </w:pPr>
      <w:r w:rsidRPr="005548AA">
        <w:t>Interagency Gender-Based Violence Case Management Guidelines</w:t>
      </w:r>
    </w:p>
    <w:p w14:paraId="0F483E37" w14:textId="70042B6C" w:rsidR="005548AA" w:rsidRDefault="00640FA5" w:rsidP="005548AA">
      <w:hyperlink r:id="rId16" w:anchor="InteragencyGender-basedViolenceCaseManagementGuidelines" w:history="1">
        <w:r w:rsidR="00C97092">
          <w:rPr>
            <w:rStyle w:val="Hyperlink"/>
          </w:rPr>
          <w:t>https://gbvresponders.org/response/gbv-case-management/#InteragencyGender-basedViolenceCaseManagementGuidelines</w:t>
        </w:r>
      </w:hyperlink>
      <w:r w:rsidR="00C97092" w:rsidDel="00C97092">
        <w:t xml:space="preserve"> </w:t>
      </w:r>
      <w:r w:rsidR="005548AA" w:rsidRPr="000705A5">
        <w:rPr>
          <w:i/>
          <w:iCs/>
        </w:rPr>
        <w:t>USAID, UNHCR, UNICEF, GBVIMS, UNFPA, Primero, International Medical Corps, International Rescue, 2017</w:t>
      </w:r>
      <w:r w:rsidR="007C4A34" w:rsidRPr="000705A5">
        <w:rPr>
          <w:i/>
          <w:iCs/>
        </w:rPr>
        <w:t>, 248pp</w:t>
      </w:r>
      <w:r w:rsidR="005548AA" w:rsidRPr="000705A5">
        <w:rPr>
          <w:i/>
          <w:iCs/>
        </w:rPr>
        <w:br/>
      </w:r>
      <w:r w:rsidR="005548AA" w:rsidRPr="005548AA">
        <w:t xml:space="preserve">This resource </w:t>
      </w:r>
      <w:r w:rsidR="005548AA">
        <w:t>sets</w:t>
      </w:r>
      <w:r w:rsidR="005548AA" w:rsidRPr="005548AA">
        <w:t xml:space="preserve"> standards for quality, compassionate care for GBV survivors in humanitarian settings, with particular focus on case management services.</w:t>
      </w:r>
      <w:r w:rsidR="005548AA">
        <w:t xml:space="preserve"> It provides practical guidance and tools including scripts</w:t>
      </w:r>
      <w:r w:rsidR="007C4A34">
        <w:t xml:space="preserve">, </w:t>
      </w:r>
      <w:r w:rsidR="005548AA">
        <w:t>checklists</w:t>
      </w:r>
      <w:r w:rsidR="00C97092">
        <w:t>, forms</w:t>
      </w:r>
      <w:r w:rsidR="005548AA">
        <w:t xml:space="preserve"> </w:t>
      </w:r>
      <w:r w:rsidR="007C4A34">
        <w:t xml:space="preserve">and training guides </w:t>
      </w:r>
      <w:r w:rsidR="005548AA">
        <w:t xml:space="preserve">for using a survivor-centered approach, managing a case and monitoring quality. The primary focus is on providing services to women and girls, </w:t>
      </w:r>
      <w:r w:rsidR="007C4A34">
        <w:t>with</w:t>
      </w:r>
      <w:r w:rsidR="005548AA">
        <w:t xml:space="preserve"> </w:t>
      </w:r>
      <w:r w:rsidR="007C4A34">
        <w:t>separate sections on working with adolescents and people with disability.</w:t>
      </w:r>
    </w:p>
    <w:p w14:paraId="5EE6E9F5" w14:textId="148A99ED" w:rsidR="00C97092" w:rsidRDefault="00C97092" w:rsidP="00C97092">
      <w:pPr>
        <w:pStyle w:val="Heading3"/>
      </w:pPr>
      <w:r w:rsidRPr="005548AA">
        <w:t>Interagency Gender-Based Violence Case Management Guidelines</w:t>
      </w:r>
      <w:r>
        <w:t>: Training Modules and Facilitator’s Guide</w:t>
      </w:r>
    </w:p>
    <w:p w14:paraId="4F27096D" w14:textId="4AA1EAD3" w:rsidR="00C97092" w:rsidRDefault="00640FA5" w:rsidP="005548AA">
      <w:hyperlink r:id="rId17" w:anchor="InteragencyGender-basedViolenceCaseManagementTrainingMaterials" w:history="1">
        <w:r w:rsidR="00C97092">
          <w:rPr>
            <w:rStyle w:val="Hyperlink"/>
          </w:rPr>
          <w:t>https://gbvresponders.org/response/gbv-case-management/#InteragencyGender-basedViolenceCaseManagementTrainingMaterials</w:t>
        </w:r>
      </w:hyperlink>
    </w:p>
    <w:p w14:paraId="40BA6BE1" w14:textId="369F8D93" w:rsidR="00C97092" w:rsidRDefault="00C97092" w:rsidP="005548AA">
      <w:r w:rsidRPr="000705A5">
        <w:rPr>
          <w:i/>
          <w:iCs/>
        </w:rPr>
        <w:t>USAID, UNHCR, UNICEF, GBVIMS, UNFPA, Primero, International Medical Corps, International Rescue, 2017, 248pp</w:t>
      </w:r>
      <w:r w:rsidR="00985B3E">
        <w:rPr>
          <w:i/>
          <w:iCs/>
        </w:rPr>
        <w:t xml:space="preserve">. </w:t>
      </w:r>
      <w:r w:rsidR="00985B3E">
        <w:t>Available in English, Arabic and French</w:t>
      </w:r>
    </w:p>
    <w:p w14:paraId="3D3944DA" w14:textId="6B02C119" w:rsidR="00C97092" w:rsidRPr="005548AA" w:rsidRDefault="00C97092" w:rsidP="005548AA">
      <w:r w:rsidRPr="00BE1DE9">
        <w:t>These training materials have been developed to support staff carrying out training on the case management guidelines.  The training materials include a Facilitator’s Guide and topical modules that are referenced in each chapter of the Case Management Guidelines.  Each training module includes a PowerPoint presentation with presenter’s notes and handouts for activities and supplementary materials for participants.</w:t>
      </w:r>
    </w:p>
    <w:p w14:paraId="30861E08" w14:textId="77777777" w:rsidR="00715B9A" w:rsidRDefault="00715B9A" w:rsidP="000705A5">
      <w:pPr>
        <w:pStyle w:val="Heading3"/>
      </w:pPr>
      <w:r>
        <w:t>Gender Based Violence Quality Assurance Tool: Standards for the Provision of High Quality Post-Violence Care in Health Facilities</w:t>
      </w:r>
    </w:p>
    <w:p w14:paraId="243AE0D7" w14:textId="649DB136" w:rsidR="00715B9A" w:rsidRDefault="00640FA5" w:rsidP="00715B9A">
      <w:pPr>
        <w:pStyle w:val="NormalBold"/>
      </w:pPr>
      <w:hyperlink r:id="rId18" w:history="1">
        <w:r w:rsidR="00715B9A" w:rsidRPr="00C4739A">
          <w:rPr>
            <w:rStyle w:val="Hyperlink"/>
          </w:rPr>
          <w:t>http://resources.jhpiego.org/system/files/resources/GBV-Quality-Assurance-Tool--EN.pdf</w:t>
        </w:r>
      </w:hyperlink>
      <w:r w:rsidR="00715B9A">
        <w:t xml:space="preserve"> </w:t>
      </w:r>
    </w:p>
    <w:p w14:paraId="01D059F9" w14:textId="02E14CC1" w:rsidR="00715B9A" w:rsidRPr="000705A5" w:rsidRDefault="00715B9A" w:rsidP="00715B9A">
      <w:pPr>
        <w:pStyle w:val="NormalBold"/>
        <w:rPr>
          <w:i/>
          <w:iCs/>
        </w:rPr>
      </w:pPr>
      <w:r w:rsidRPr="000705A5">
        <w:rPr>
          <w:i/>
          <w:iCs/>
        </w:rPr>
        <w:t xml:space="preserve">Jhpiego, </w:t>
      </w:r>
      <w:r w:rsidRPr="000705A5">
        <w:rPr>
          <w:i/>
          <w:iCs/>
          <w:shd w:val="clear" w:color="auto" w:fill="FFFFFF"/>
        </w:rPr>
        <w:t xml:space="preserve">CDC, WHO, </w:t>
      </w:r>
      <w:r w:rsidR="000705A5">
        <w:rPr>
          <w:i/>
          <w:iCs/>
          <w:shd w:val="clear" w:color="auto" w:fill="FFFFFF"/>
        </w:rPr>
        <w:t xml:space="preserve">Geneva </w:t>
      </w:r>
      <w:r w:rsidRPr="000705A5">
        <w:rPr>
          <w:i/>
          <w:iCs/>
          <w:shd w:val="clear" w:color="auto" w:fill="FFFFFF"/>
        </w:rPr>
        <w:t>2018</w:t>
      </w:r>
    </w:p>
    <w:p w14:paraId="31184BF9" w14:textId="63B6C774" w:rsidR="00715B9A" w:rsidRDefault="00715B9A" w:rsidP="00715B9A">
      <w:pPr>
        <w:pStyle w:val="NormalBold"/>
      </w:pPr>
      <w:r w:rsidRPr="0096500A">
        <w:t>This Tool offers health care providers, facilities, and program planners a straightforward way to start, strengthen or expand GBV health services through the use of evidence-based standards.</w:t>
      </w:r>
      <w:r>
        <w:t xml:space="preserve"> There is also a </w:t>
      </w:r>
      <w:hyperlink r:id="rId19" w:history="1">
        <w:r w:rsidRPr="00715B9A">
          <w:rPr>
            <w:rStyle w:val="Hyperlink"/>
          </w:rPr>
          <w:t>facilitator guide</w:t>
        </w:r>
      </w:hyperlink>
      <w:r w:rsidR="0089098E">
        <w:rPr>
          <w:rStyle w:val="Hyperlink"/>
        </w:rPr>
        <w:t>.</w:t>
      </w:r>
    </w:p>
    <w:p w14:paraId="73828297" w14:textId="24506A2E" w:rsidR="008501BA" w:rsidRDefault="008501BA" w:rsidP="000705A5">
      <w:pPr>
        <w:pStyle w:val="Heading3"/>
      </w:pPr>
      <w:r>
        <w:t>Quality Improvement (QI) Tools User’s Guide</w:t>
      </w:r>
    </w:p>
    <w:p w14:paraId="749711CF" w14:textId="4A17C569" w:rsidR="008501BA" w:rsidRPr="000705A5" w:rsidRDefault="00432A21" w:rsidP="008501BA">
      <w:pPr>
        <w:pStyle w:val="NormalBold"/>
        <w:rPr>
          <w:i/>
          <w:iCs/>
        </w:rPr>
      </w:pPr>
      <w:r w:rsidRPr="000705A5">
        <w:rPr>
          <w:i/>
          <w:iCs/>
        </w:rPr>
        <w:t>National Health Training Center</w:t>
      </w:r>
      <w:r w:rsidR="008501BA" w:rsidRPr="000705A5">
        <w:rPr>
          <w:i/>
          <w:iCs/>
        </w:rPr>
        <w:t xml:space="preserve"> with Ministry of Health and Population, UNFPA, and Jhpiego</w:t>
      </w:r>
      <w:r w:rsidR="001B4172" w:rsidRPr="000705A5">
        <w:rPr>
          <w:i/>
          <w:iCs/>
        </w:rPr>
        <w:t xml:space="preserve">, </w:t>
      </w:r>
      <w:r w:rsidR="00DA7CDC" w:rsidRPr="000705A5">
        <w:rPr>
          <w:i/>
          <w:iCs/>
        </w:rPr>
        <w:t xml:space="preserve">Nepal </w:t>
      </w:r>
      <w:r w:rsidR="001B4172" w:rsidRPr="000705A5">
        <w:rPr>
          <w:i/>
          <w:iCs/>
        </w:rPr>
        <w:t>2014</w:t>
      </w:r>
    </w:p>
    <w:p w14:paraId="5A694421" w14:textId="1821D984" w:rsidR="00432A21" w:rsidRDefault="008501BA" w:rsidP="00432A21">
      <w:pPr>
        <w:pStyle w:val="NormalBold"/>
        <w:rPr>
          <w:szCs w:val="22"/>
        </w:rPr>
      </w:pPr>
      <w:r>
        <w:t>Section Two</w:t>
      </w:r>
      <w:r w:rsidR="00432A21">
        <w:t xml:space="preserve">, Part 3 of this guide (pp44-52) has tools </w:t>
      </w:r>
      <w:r w:rsidR="009F6D4C">
        <w:t>to measure the quality of</w:t>
      </w:r>
      <w:r w:rsidR="00432A21">
        <w:t xml:space="preserve"> the health response to gender</w:t>
      </w:r>
      <w:r w:rsidR="001B4172">
        <w:t>-</w:t>
      </w:r>
      <w:r w:rsidR="00432A21">
        <w:t xml:space="preserve">based violence. </w:t>
      </w:r>
      <w:r w:rsidR="00432A21" w:rsidRPr="00432A21">
        <w:rPr>
          <w:szCs w:val="22"/>
        </w:rPr>
        <w:t xml:space="preserve">These include </w:t>
      </w:r>
      <w:r w:rsidR="00432A21" w:rsidRPr="00432A21">
        <w:rPr>
          <w:b/>
          <w:szCs w:val="22"/>
        </w:rPr>
        <w:t>performance standards</w:t>
      </w:r>
      <w:r w:rsidR="00432A21" w:rsidRPr="00432A21">
        <w:rPr>
          <w:szCs w:val="22"/>
        </w:rPr>
        <w:t xml:space="preserve"> such as </w:t>
      </w:r>
      <w:r w:rsidR="00432A21" w:rsidRPr="00432A21">
        <w:rPr>
          <w:i/>
          <w:szCs w:val="22"/>
        </w:rPr>
        <w:t xml:space="preserve">The </w:t>
      </w:r>
      <w:r w:rsidR="000D507E">
        <w:rPr>
          <w:i/>
          <w:szCs w:val="22"/>
        </w:rPr>
        <w:t>f</w:t>
      </w:r>
      <w:r w:rsidR="00432A21" w:rsidRPr="00432A21">
        <w:rPr>
          <w:i/>
          <w:szCs w:val="22"/>
        </w:rPr>
        <w:t>acility has client friendly counse</w:t>
      </w:r>
      <w:r w:rsidR="001B4172">
        <w:rPr>
          <w:i/>
          <w:szCs w:val="22"/>
        </w:rPr>
        <w:t>l</w:t>
      </w:r>
      <w:r w:rsidR="00432A21" w:rsidRPr="00432A21">
        <w:rPr>
          <w:i/>
          <w:szCs w:val="22"/>
        </w:rPr>
        <w:t>ling area</w:t>
      </w:r>
      <w:r w:rsidR="00432A21">
        <w:rPr>
          <w:i/>
          <w:szCs w:val="22"/>
        </w:rPr>
        <w:t xml:space="preserve"> </w:t>
      </w:r>
      <w:r w:rsidR="00432A21" w:rsidRPr="00432A21">
        <w:rPr>
          <w:szCs w:val="22"/>
        </w:rPr>
        <w:t xml:space="preserve">and </w:t>
      </w:r>
      <w:r w:rsidR="00432A21" w:rsidRPr="00432A21">
        <w:rPr>
          <w:b/>
          <w:szCs w:val="22"/>
        </w:rPr>
        <w:t>verification criteria</w:t>
      </w:r>
      <w:r w:rsidR="00432A21" w:rsidRPr="00432A21">
        <w:rPr>
          <w:szCs w:val="22"/>
        </w:rPr>
        <w:t xml:space="preserve"> such as </w:t>
      </w:r>
      <w:r w:rsidR="00432A21" w:rsidRPr="00432A21">
        <w:rPr>
          <w:i/>
          <w:szCs w:val="22"/>
        </w:rPr>
        <w:t>Is set up so that other waiting clients cannot hear what is being said</w:t>
      </w:r>
      <w:r w:rsidR="00432A21" w:rsidRPr="00432A21">
        <w:rPr>
          <w:szCs w:val="22"/>
        </w:rPr>
        <w:t xml:space="preserve">. </w:t>
      </w:r>
      <w:r w:rsidR="00432A21">
        <w:rPr>
          <w:szCs w:val="22"/>
        </w:rPr>
        <w:t>There is also a user guide on how to use the tools and a sample action plan.</w:t>
      </w:r>
      <w:r w:rsidR="008074E4">
        <w:rPr>
          <w:szCs w:val="22"/>
        </w:rPr>
        <w:t xml:space="preserve"> To be updated</w:t>
      </w:r>
    </w:p>
    <w:p w14:paraId="33DB47EA" w14:textId="7E62A79B" w:rsidR="000379DA" w:rsidRDefault="000379DA" w:rsidP="00432A21">
      <w:pPr>
        <w:pStyle w:val="NormalBold"/>
        <w:rPr>
          <w:szCs w:val="22"/>
        </w:rPr>
      </w:pPr>
    </w:p>
    <w:p w14:paraId="25E96088" w14:textId="77777777" w:rsidR="00343F57" w:rsidRPr="00985B3E" w:rsidRDefault="00343F57" w:rsidP="00343F57">
      <w:pPr>
        <w:pStyle w:val="NormalBold"/>
        <w:rPr>
          <w:b/>
          <w:bCs/>
        </w:rPr>
      </w:pPr>
      <w:r w:rsidRPr="00985B3E">
        <w:rPr>
          <w:b/>
          <w:bCs/>
        </w:rPr>
        <w:t>Guidelines for medico-legal care for victims of sexual violence</w:t>
      </w:r>
    </w:p>
    <w:p w14:paraId="052911E2" w14:textId="4577968D" w:rsidR="00343F57" w:rsidRDefault="00640FA5" w:rsidP="00343F57">
      <w:pPr>
        <w:pStyle w:val="NormalBold"/>
      </w:pPr>
      <w:hyperlink r:id="rId20" w:history="1">
        <w:r w:rsidR="00985B3E" w:rsidRPr="005E04D6">
          <w:rPr>
            <w:rStyle w:val="Hyperlink"/>
          </w:rPr>
          <w:t>https://www.who.int/violence_injury_prevention/publications/violence/med_leg_guidelines/en</w:t>
        </w:r>
      </w:hyperlink>
    </w:p>
    <w:p w14:paraId="17F01B32" w14:textId="7EA8184B" w:rsidR="00985B3E" w:rsidRPr="006A5101" w:rsidRDefault="00985B3E" w:rsidP="00343F57">
      <w:pPr>
        <w:pStyle w:val="NormalBold"/>
        <w:rPr>
          <w:i/>
          <w:iCs/>
        </w:rPr>
      </w:pPr>
      <w:r w:rsidRPr="006A5101">
        <w:rPr>
          <w:i/>
          <w:iCs/>
        </w:rPr>
        <w:t>World Health Organisation, Geneva 2003</w:t>
      </w:r>
    </w:p>
    <w:p w14:paraId="43D9EB6B" w14:textId="07585B88" w:rsidR="00985B3E" w:rsidRDefault="00985B3E" w:rsidP="00343F57">
      <w:pPr>
        <w:pStyle w:val="NormalBold"/>
      </w:pPr>
      <w:r>
        <w:t>These guidelines aim to build health workers’ capacity to respond to cases of sexual assault in a sensitive and comprehensive manner. They include guidance on providing services to victims of sexual violence, medical examination and recording and classifying injuries, collection of forensic evidence, treatment options and documentation and reporting.</w:t>
      </w:r>
    </w:p>
    <w:p w14:paraId="139FC1BA" w14:textId="77777777" w:rsidR="00343F57" w:rsidRDefault="00343F57" w:rsidP="00343F57">
      <w:pPr>
        <w:pStyle w:val="NormalBold"/>
      </w:pPr>
    </w:p>
    <w:p w14:paraId="72D7C001" w14:textId="5148A083" w:rsidR="00343F57" w:rsidRDefault="00343F57" w:rsidP="00343F57">
      <w:pPr>
        <w:pStyle w:val="NormalBold"/>
      </w:pPr>
      <w:r w:rsidRPr="006A5101">
        <w:rPr>
          <w:b/>
          <w:bCs/>
        </w:rPr>
        <w:t>Gender Based Violence Information Management System</w:t>
      </w:r>
      <w:r w:rsidR="006A5101" w:rsidRPr="006A5101">
        <w:rPr>
          <w:b/>
          <w:bCs/>
        </w:rPr>
        <w:t>:</w:t>
      </w:r>
      <w:r w:rsidRPr="006A5101">
        <w:rPr>
          <w:b/>
          <w:bCs/>
        </w:rPr>
        <w:t xml:space="preserve"> Guidance notes and data podcasts</w:t>
      </w:r>
      <w:r w:rsidR="00985B3E">
        <w:br/>
      </w:r>
      <w:hyperlink r:id="rId21" w:history="1">
        <w:r w:rsidR="00985B3E" w:rsidRPr="005E04D6">
          <w:rPr>
            <w:rStyle w:val="Hyperlink"/>
          </w:rPr>
          <w:t>http://www.gbvims.com/learn-more/guidance-notes/</w:t>
        </w:r>
      </w:hyperlink>
      <w:r w:rsidR="00985B3E">
        <w:br/>
      </w:r>
      <w:r w:rsidR="006A5101" w:rsidRPr="006A5101">
        <w:rPr>
          <w:i/>
          <w:iCs/>
        </w:rPr>
        <w:t>United Nations</w:t>
      </w:r>
      <w:r w:rsidR="006A5101">
        <w:br/>
      </w:r>
      <w:r w:rsidR="00985B3E">
        <w:t xml:space="preserve">These notes </w:t>
      </w:r>
      <w:r w:rsidR="006A5101">
        <w:t>provide guidance on good practice in collecting GBV data</w:t>
      </w:r>
    </w:p>
    <w:p w14:paraId="08DCBB78" w14:textId="77777777" w:rsidR="00343F57" w:rsidRDefault="00343F57" w:rsidP="00343F57">
      <w:pPr>
        <w:pStyle w:val="NormalBold"/>
      </w:pPr>
    </w:p>
    <w:p w14:paraId="333C705F" w14:textId="7F95DF41" w:rsidR="00BE1DE9" w:rsidRPr="00BE1DE9" w:rsidRDefault="00343F57" w:rsidP="00343F57">
      <w:pPr>
        <w:pStyle w:val="NormalBold"/>
        <w:rPr>
          <w:i/>
          <w:iCs/>
        </w:rPr>
      </w:pPr>
      <w:r w:rsidRPr="00BE1DE9">
        <w:rPr>
          <w:b/>
          <w:bCs/>
        </w:rPr>
        <w:t>Handbook on Effective Police Responses to Violence against Women</w:t>
      </w:r>
      <w:r w:rsidR="00BE1DE9">
        <w:rPr>
          <w:b/>
          <w:bCs/>
        </w:rPr>
        <w:t xml:space="preserve"> </w:t>
      </w:r>
      <w:r w:rsidR="00BE1DE9" w:rsidRPr="00BE1DE9">
        <w:rPr>
          <w:i/>
          <w:iCs/>
        </w:rPr>
        <w:t>UNODC, Vienna, 2010. Criminal Justice Handbook Series</w:t>
      </w:r>
    </w:p>
    <w:p w14:paraId="76B0E8F3" w14:textId="009D0F63" w:rsidR="00BE1DE9" w:rsidRDefault="00640FA5" w:rsidP="00343F57">
      <w:pPr>
        <w:pStyle w:val="NormalBold"/>
      </w:pPr>
      <w:hyperlink r:id="rId22" w:history="1">
        <w:r w:rsidR="00BE1DE9">
          <w:rPr>
            <w:rStyle w:val="Hyperlink"/>
          </w:rPr>
          <w:t>https://www.un.org/ruleoflaw/files/Handbook%20on%20Effective%20Police%20Responses%20to%20Violence%20against%20Women.pdf</w:t>
        </w:r>
      </w:hyperlink>
    </w:p>
    <w:p w14:paraId="7A8319A3" w14:textId="7F43CE07" w:rsidR="00343F57" w:rsidRPr="00A6140F" w:rsidRDefault="00BE1DE9" w:rsidP="00432A21">
      <w:pPr>
        <w:pStyle w:val="NormalBold"/>
      </w:pPr>
      <w:r>
        <w:t>This Handbook is designed to assist police officers by familiarizing them with international laws, norms and standards relating to violence against women and informing them about practical approaches to an effective police response to acts of violence against women.</w:t>
      </w:r>
    </w:p>
    <w:p w14:paraId="63392E12" w14:textId="13484356" w:rsidR="009F6D4C" w:rsidRDefault="009F6D4C" w:rsidP="000705A5">
      <w:pPr>
        <w:pStyle w:val="Heading3"/>
        <w:rPr>
          <w:rFonts w:ascii="Helvetica" w:hAnsi="Helvetica" w:cs="Helvetica"/>
          <w:bCs/>
          <w:color w:val="333333"/>
          <w:sz w:val="24"/>
        </w:rPr>
      </w:pPr>
      <w:r w:rsidRPr="00715B9A">
        <w:t>Health care for women subjected to intimate partner violence or sexual violence: A clinical handbook</w:t>
      </w:r>
    </w:p>
    <w:p w14:paraId="23A96599" w14:textId="4AD66C22" w:rsidR="009F6D4C" w:rsidRPr="007C4A34" w:rsidRDefault="00640FA5" w:rsidP="009F6D4C">
      <w:pPr>
        <w:pStyle w:val="NormalBold"/>
      </w:pPr>
      <w:hyperlink r:id="rId23" w:history="1">
        <w:r w:rsidR="00715B9A" w:rsidRPr="00C4739A">
          <w:rPr>
            <w:rStyle w:val="Hyperlink"/>
          </w:rPr>
          <w:t>http://apps.who.int/iris/bitstream/10665/136101/1/WHO_RHR_14.26_eng.pdf?ua=1</w:t>
        </w:r>
      </w:hyperlink>
      <w:r w:rsidR="00715B9A">
        <w:t xml:space="preserve"> </w:t>
      </w:r>
    </w:p>
    <w:p w14:paraId="34AB5821" w14:textId="0545D5D5" w:rsidR="009F6D4C" w:rsidRDefault="009F6D4C" w:rsidP="009F6D4C">
      <w:pPr>
        <w:pStyle w:val="NormalBold"/>
      </w:pPr>
      <w:r w:rsidRPr="000705A5">
        <w:rPr>
          <w:i/>
          <w:iCs/>
        </w:rPr>
        <w:t>WHO, UN Women, UNFPA, 2014, 112pp</w:t>
      </w:r>
      <w:r w:rsidRPr="000705A5">
        <w:rPr>
          <w:i/>
          <w:iCs/>
        </w:rPr>
        <w:br/>
      </w:r>
      <w:r>
        <w:t>This handbook offers practical and easy steps, tips and job aids to provide health care for women who have experienced gender</w:t>
      </w:r>
      <w:r w:rsidR="008D4894">
        <w:t>-</w:t>
      </w:r>
      <w:r>
        <w:t>based violence. It has 4 parts: 1. Awareness about violence against women 2. First-line support for intimate partner violence and sexual assault 3. Additional clinical care after sexual assault 4. Additional support for mental health. Safety planning is included.</w:t>
      </w:r>
    </w:p>
    <w:p w14:paraId="628F1E2E" w14:textId="77777777" w:rsidR="00F43B77" w:rsidRDefault="00F43B77" w:rsidP="009F6D4C">
      <w:pPr>
        <w:pStyle w:val="NormalBold"/>
      </w:pPr>
    </w:p>
    <w:p w14:paraId="54751F17" w14:textId="77777777" w:rsidR="00F43B77" w:rsidRPr="00A6276F" w:rsidRDefault="00F43B77" w:rsidP="00F43B77">
      <w:pPr>
        <w:pStyle w:val="NormalBold"/>
        <w:rPr>
          <w:b/>
        </w:rPr>
      </w:pPr>
      <w:r w:rsidRPr="00A6276F">
        <w:rPr>
          <w:b/>
        </w:rPr>
        <w:t>GBV Case Management Guidelines</w:t>
      </w:r>
      <w:r w:rsidRPr="00A6276F">
        <w:rPr>
          <w:rStyle w:val="FootnoteReference"/>
          <w:b/>
        </w:rPr>
        <w:footnoteReference w:id="1"/>
      </w:r>
    </w:p>
    <w:p w14:paraId="2C36969D" w14:textId="77777777" w:rsidR="00F43B77" w:rsidRPr="00A6276F" w:rsidRDefault="00F43B77" w:rsidP="00F43B77">
      <w:pPr>
        <w:pStyle w:val="NormalBold"/>
      </w:pPr>
      <w:r w:rsidRPr="00A6276F">
        <w:t>UNFPA, Centre for Mental Health, Nepal, 2018 and Ministry of Health</w:t>
      </w:r>
    </w:p>
    <w:p w14:paraId="49EBD84F" w14:textId="60216BB3" w:rsidR="00F43B77" w:rsidRPr="00524DDF" w:rsidRDefault="00F43B77" w:rsidP="00F43B77">
      <w:pPr>
        <w:pStyle w:val="NormalBold"/>
      </w:pPr>
      <w:r w:rsidRPr="00A6276F">
        <w:t>This guideline is designed to support standard process</w:t>
      </w:r>
      <w:r w:rsidR="00A6140F" w:rsidRPr="00A6276F">
        <w:t>es</w:t>
      </w:r>
      <w:r w:rsidRPr="00A6276F">
        <w:t xml:space="preserve"> of GBV case management through OCMC and the community. It </w:t>
      </w:r>
      <w:r w:rsidR="00A6140F" w:rsidRPr="00A6276F">
        <w:t>includes information about using a</w:t>
      </w:r>
      <w:r w:rsidRPr="00A6276F">
        <w:t xml:space="preserve"> survivor centric approach, case assessment, develop</w:t>
      </w:r>
      <w:r w:rsidR="00A6140F" w:rsidRPr="00A6276F">
        <w:t>ing</w:t>
      </w:r>
      <w:r w:rsidRPr="00A6276F">
        <w:t xml:space="preserve"> plan for </w:t>
      </w:r>
      <w:r w:rsidR="00A6140F" w:rsidRPr="00A6276F">
        <w:t>necessary</w:t>
      </w:r>
      <w:r w:rsidRPr="00A6276F">
        <w:t xml:space="preserve"> intervention (mental health, psychosocial, protection and care) and serve</w:t>
      </w:r>
      <w:r w:rsidR="00A6140F" w:rsidRPr="00A6276F">
        <w:t>s</w:t>
      </w:r>
      <w:r w:rsidRPr="00A6276F">
        <w:t xml:space="preserve"> as </w:t>
      </w:r>
      <w:r w:rsidR="00A6140F" w:rsidRPr="00A6276F">
        <w:t xml:space="preserve">a </w:t>
      </w:r>
      <w:r w:rsidRPr="00A6276F">
        <w:t xml:space="preserve">basis to ensure the quality of case management services from OCMCs. </w:t>
      </w:r>
    </w:p>
    <w:p w14:paraId="3884362F" w14:textId="77777777" w:rsidR="00986C5A" w:rsidRPr="000705A5" w:rsidRDefault="00986C5A" w:rsidP="00986C5A">
      <w:pPr>
        <w:pStyle w:val="Heading3"/>
      </w:pPr>
      <w:r w:rsidRPr="000705A5">
        <w:t xml:space="preserve">Hospital Based One-stop Crisis Management Center (OCMC) Operational Manual </w:t>
      </w:r>
    </w:p>
    <w:p w14:paraId="431F6983" w14:textId="77777777" w:rsidR="00986C5A" w:rsidRPr="006D6961" w:rsidRDefault="00640FA5" w:rsidP="00986C5A">
      <w:pPr>
        <w:pStyle w:val="NormalBold"/>
        <w:rPr>
          <w:sz w:val="20"/>
          <w:szCs w:val="20"/>
        </w:rPr>
      </w:pPr>
      <w:hyperlink r:id="rId24" w:history="1">
        <w:r w:rsidR="00986C5A" w:rsidRPr="006D6961">
          <w:rPr>
            <w:rStyle w:val="Hyperlink"/>
            <w:sz w:val="20"/>
            <w:szCs w:val="20"/>
          </w:rPr>
          <w:t>http://www.nhssp.org.np/NHSSP_Archives/gesi/OCMC_Operational_manual_2067_2016.pdf</w:t>
        </w:r>
      </w:hyperlink>
      <w:r w:rsidR="00986C5A" w:rsidRPr="006D6961">
        <w:rPr>
          <w:sz w:val="20"/>
          <w:szCs w:val="20"/>
        </w:rPr>
        <w:t xml:space="preserve"> </w:t>
      </w:r>
    </w:p>
    <w:p w14:paraId="271FA886" w14:textId="77777777" w:rsidR="00986C5A" w:rsidRPr="000705A5" w:rsidRDefault="00986C5A" w:rsidP="00986C5A">
      <w:pPr>
        <w:pStyle w:val="NormalBold"/>
        <w:rPr>
          <w:i/>
          <w:iCs/>
        </w:rPr>
      </w:pPr>
      <w:r w:rsidRPr="000705A5">
        <w:rPr>
          <w:i/>
          <w:iCs/>
        </w:rPr>
        <w:t>Ministry of Health and Population, Nepal, 2016, 31</w:t>
      </w:r>
      <w:r>
        <w:rPr>
          <w:i/>
          <w:iCs/>
        </w:rPr>
        <w:t xml:space="preserve"> </w:t>
      </w:r>
      <w:r w:rsidRPr="000705A5">
        <w:rPr>
          <w:i/>
          <w:iCs/>
        </w:rPr>
        <w:t>pp</w:t>
      </w:r>
    </w:p>
    <w:p w14:paraId="5D2DD7E1" w14:textId="119D71BF" w:rsidR="000379DA" w:rsidRPr="00524DDF" w:rsidRDefault="00986C5A" w:rsidP="00986C5A">
      <w:pPr>
        <w:pStyle w:val="NormalBold"/>
        <w:rPr>
          <w:color w:val="FF0000"/>
        </w:rPr>
      </w:pPr>
      <w:r>
        <w:t>This manual provides guidance for the operation of OCMCs. It contains guiding principles, organisational management, roles and responsibilities of different agencies, and monitoring and evaluation guidelines.</w:t>
      </w:r>
      <w:r w:rsidR="000379DA">
        <w:t xml:space="preserve"> </w:t>
      </w:r>
      <w:r w:rsidR="000379DA" w:rsidRPr="00E37B7D">
        <w:t xml:space="preserve">This manual is being revised by MoHP with support from NHSSP/DFID. </w:t>
      </w:r>
    </w:p>
    <w:p w14:paraId="7F67BF87" w14:textId="6802E0D1" w:rsidR="00CD75AD" w:rsidRDefault="00CD75AD" w:rsidP="000705A5">
      <w:pPr>
        <w:pStyle w:val="Heading3"/>
      </w:pPr>
      <w:r>
        <w:t>Minimum Standards for Prevention and Response to Gender-Based Violence in Emergencies</w:t>
      </w:r>
    </w:p>
    <w:p w14:paraId="7C3714D6" w14:textId="77777777" w:rsidR="00CD75AD" w:rsidRDefault="00640FA5" w:rsidP="00CD75AD">
      <w:hyperlink r:id="rId25" w:history="1">
        <w:r w:rsidR="00CD75AD">
          <w:rPr>
            <w:rStyle w:val="Hyperlink"/>
          </w:rPr>
          <w:t>https://www.unfpa.org/featured-publication/gbvie-standards</w:t>
        </w:r>
      </w:hyperlink>
    </w:p>
    <w:p w14:paraId="16790F4B" w14:textId="1ABA6811" w:rsidR="00CD75AD" w:rsidRPr="000705A5" w:rsidRDefault="00CD75AD" w:rsidP="00CD75AD">
      <w:pPr>
        <w:rPr>
          <w:i/>
          <w:iCs/>
        </w:rPr>
      </w:pPr>
      <w:r w:rsidRPr="000705A5">
        <w:rPr>
          <w:i/>
          <w:iCs/>
        </w:rPr>
        <w:t>UNFPA, 2015</w:t>
      </w:r>
    </w:p>
    <w:p w14:paraId="0DA2E6AA" w14:textId="15FE85F5" w:rsidR="00CD75AD" w:rsidRPr="009F6D4C" w:rsidRDefault="00CD75AD" w:rsidP="009F6D4C">
      <w:pPr>
        <w:pStyle w:val="NormalBold"/>
        <w:rPr>
          <w:sz w:val="24"/>
        </w:rPr>
      </w:pPr>
      <w:r>
        <w:t>The</w:t>
      </w:r>
      <w:r w:rsidR="00AB5D26">
        <w:t>se</w:t>
      </w:r>
      <w:r>
        <w:t xml:space="preserve"> Minimum Standards comprise a set of 18 inter-connected standards to provide practical guidance on how to mitigate and prevent gender-based violence in emergencies and facilitate access to multi-sector services for survivors. The standards are </w:t>
      </w:r>
      <w:r w:rsidRPr="00CD75AD">
        <w:t>grouped in three parts: (i) foundational standards; (ii)</w:t>
      </w:r>
      <w:r>
        <w:t xml:space="preserve"> </w:t>
      </w:r>
      <w:r w:rsidRPr="00CD75AD">
        <w:t>mitigation, prevention and response standards; and (</w:t>
      </w:r>
      <w:r>
        <w:t>i</w:t>
      </w:r>
      <w:r w:rsidRPr="00CD75AD">
        <w:t>ii) coordination and operational standards.</w:t>
      </w:r>
    </w:p>
    <w:p w14:paraId="3E949B71" w14:textId="67C5C6AE" w:rsidR="00AC37C8" w:rsidRDefault="00AC37C8" w:rsidP="000705A5">
      <w:pPr>
        <w:pStyle w:val="Heading3"/>
      </w:pPr>
      <w:r>
        <w:t xml:space="preserve">Responding to intimate partner violence and sexual violence against women: WHO clinical and policy guidelines </w:t>
      </w:r>
    </w:p>
    <w:p w14:paraId="7D8D2CC9" w14:textId="0405BE2C" w:rsidR="008D123A" w:rsidRPr="008D123A" w:rsidRDefault="00640FA5" w:rsidP="008D123A">
      <w:hyperlink r:id="rId26" w:history="1">
        <w:r w:rsidR="008D123A">
          <w:rPr>
            <w:rStyle w:val="Hyperlink"/>
          </w:rPr>
          <w:t>https://www.who.int/reproductivehealth/publications/violence/9789241548595/en/</w:t>
        </w:r>
      </w:hyperlink>
    </w:p>
    <w:p w14:paraId="30CDC179" w14:textId="2B8DFF43" w:rsidR="00AC37C8" w:rsidRPr="000705A5" w:rsidRDefault="008D123A" w:rsidP="00AC37C8">
      <w:pPr>
        <w:pStyle w:val="NormalBold"/>
        <w:rPr>
          <w:i/>
          <w:iCs/>
        </w:rPr>
      </w:pPr>
      <w:r w:rsidRPr="000705A5">
        <w:rPr>
          <w:i/>
          <w:iCs/>
        </w:rPr>
        <w:t xml:space="preserve">WHO, Geneva, </w:t>
      </w:r>
      <w:r w:rsidR="00AC37C8" w:rsidRPr="000705A5">
        <w:rPr>
          <w:i/>
          <w:iCs/>
        </w:rPr>
        <w:t>2013</w:t>
      </w:r>
      <w:r w:rsidR="000705A5">
        <w:rPr>
          <w:i/>
          <w:iCs/>
        </w:rPr>
        <w:t>,</w:t>
      </w:r>
      <w:r w:rsidRPr="000705A5">
        <w:rPr>
          <w:i/>
          <w:iCs/>
        </w:rPr>
        <w:t xml:space="preserve"> 56</w:t>
      </w:r>
      <w:r w:rsidR="000705A5">
        <w:rPr>
          <w:i/>
          <w:iCs/>
        </w:rPr>
        <w:t xml:space="preserve"> </w:t>
      </w:r>
      <w:r w:rsidRPr="000705A5">
        <w:rPr>
          <w:i/>
          <w:iCs/>
        </w:rPr>
        <w:t>pp</w:t>
      </w:r>
    </w:p>
    <w:p w14:paraId="5B44D50A" w14:textId="45966AE4" w:rsidR="008D123A" w:rsidRDefault="008D123A" w:rsidP="00AC37C8">
      <w:pPr>
        <w:pStyle w:val="NormalBold"/>
      </w:pPr>
      <w:r>
        <w:t>These guidelines aim to provide evidence</w:t>
      </w:r>
      <w:r w:rsidR="00986C5A">
        <w:t>-</w:t>
      </w:r>
      <w:r>
        <w:t>based guidance to health-care providers on the appropriate responses to intimate partner violence and sexual violence against women, including clinical interventions and emotional support</w:t>
      </w:r>
    </w:p>
    <w:p w14:paraId="66DF520D" w14:textId="799D5373" w:rsidR="007C4A34" w:rsidRDefault="007C4A34" w:rsidP="000705A5">
      <w:pPr>
        <w:pStyle w:val="Heading3"/>
      </w:pPr>
      <w:r>
        <w:t xml:space="preserve">Strengthening health systems to respond to women subjected to intimate partner violence or sexual violence: </w:t>
      </w:r>
      <w:r>
        <w:rPr>
          <w:bCs/>
        </w:rPr>
        <w:t>A manual for health managers</w:t>
      </w:r>
    </w:p>
    <w:p w14:paraId="089C6F30" w14:textId="212D5EEA" w:rsidR="007C4A34" w:rsidRDefault="00640FA5" w:rsidP="00CD75AD">
      <w:hyperlink r:id="rId27" w:history="1">
        <w:r w:rsidR="007C4A34">
          <w:rPr>
            <w:rStyle w:val="Hyperlink"/>
          </w:rPr>
          <w:t>https://www.who.int/reproductivehealth/publications/violence/vaw-health-systems-manual/en/</w:t>
        </w:r>
      </w:hyperlink>
    </w:p>
    <w:p w14:paraId="649EFAD1" w14:textId="0186889B" w:rsidR="007C4A34" w:rsidRPr="000705A5" w:rsidRDefault="007C4A34" w:rsidP="00CD75AD">
      <w:pPr>
        <w:rPr>
          <w:i/>
          <w:iCs/>
        </w:rPr>
      </w:pPr>
      <w:r w:rsidRPr="000705A5">
        <w:rPr>
          <w:i/>
          <w:iCs/>
        </w:rPr>
        <w:t xml:space="preserve">WHO, </w:t>
      </w:r>
      <w:r w:rsidR="008D123A" w:rsidRPr="000705A5">
        <w:rPr>
          <w:i/>
          <w:iCs/>
        </w:rPr>
        <w:t xml:space="preserve">Geneva, </w:t>
      </w:r>
      <w:r w:rsidRPr="000705A5">
        <w:rPr>
          <w:i/>
          <w:iCs/>
        </w:rPr>
        <w:t>2017</w:t>
      </w:r>
      <w:r w:rsidR="000705A5">
        <w:rPr>
          <w:i/>
          <w:iCs/>
        </w:rPr>
        <w:t>,</w:t>
      </w:r>
      <w:r w:rsidRPr="000705A5">
        <w:rPr>
          <w:i/>
          <w:iCs/>
        </w:rPr>
        <w:t xml:space="preserve"> 155</w:t>
      </w:r>
      <w:r w:rsidR="000705A5">
        <w:rPr>
          <w:i/>
          <w:iCs/>
        </w:rPr>
        <w:t xml:space="preserve"> </w:t>
      </w:r>
      <w:r w:rsidRPr="000705A5">
        <w:rPr>
          <w:i/>
          <w:iCs/>
        </w:rPr>
        <w:t>pp</w:t>
      </w:r>
    </w:p>
    <w:p w14:paraId="13E5C769" w14:textId="2901874A" w:rsidR="006D6961" w:rsidRPr="00342E29" w:rsidRDefault="00B22E98" w:rsidP="008D123A">
      <w:pPr>
        <w:pStyle w:val="NormalBold"/>
      </w:pPr>
      <w:r>
        <w:t xml:space="preserve">This manual provides operational “how to” guidance to health managers designing and planning services to meet the emotional/psychological and physical health needs and the ongoing safety, support and mental health needs of women who have been subjected to violence. </w:t>
      </w:r>
      <w:r w:rsidRPr="005D251C">
        <w:t>The manual is based on the WHO guideline Responding to intimate partner violence and sexual violence against women: WHO clinical and policy guidelines, 2013.</w:t>
      </w:r>
    </w:p>
    <w:p w14:paraId="63CDDEF9" w14:textId="77777777" w:rsidR="000705A5" w:rsidRDefault="000705A5" w:rsidP="000705A5">
      <w:pPr>
        <w:pStyle w:val="NormalBold"/>
        <w:jc w:val="right"/>
      </w:pPr>
    </w:p>
    <w:p w14:paraId="5F491452" w14:textId="77777777" w:rsidR="00524DDF" w:rsidRDefault="00524DDF" w:rsidP="00524DDF">
      <w:pPr>
        <w:pStyle w:val="NormalBold"/>
      </w:pPr>
    </w:p>
    <w:p w14:paraId="5F29E52F" w14:textId="1734CA7E" w:rsidR="00524DDF" w:rsidRDefault="00524DDF" w:rsidP="00524DDF">
      <w:pPr>
        <w:pStyle w:val="NormalBold"/>
      </w:pPr>
      <w:r>
        <w:t>Produced by the National Women Commission and World Bank, Nepal</w:t>
      </w:r>
    </w:p>
    <w:p w14:paraId="6E1F181C" w14:textId="36F4BDD0" w:rsidR="000705A5" w:rsidRDefault="008D4894" w:rsidP="00524DDF">
      <w:pPr>
        <w:pStyle w:val="NormalBold"/>
      </w:pPr>
      <w:r>
        <w:t>November</w:t>
      </w:r>
      <w:r w:rsidR="000705A5">
        <w:t xml:space="preserve"> 2019</w:t>
      </w:r>
    </w:p>
    <w:p w14:paraId="4FAEE4CB" w14:textId="77777777" w:rsidR="000705A5" w:rsidRDefault="000705A5" w:rsidP="000705A5">
      <w:pPr>
        <w:pStyle w:val="NormalBold"/>
        <w:jc w:val="right"/>
      </w:pPr>
    </w:p>
    <w:p w14:paraId="001FD509" w14:textId="7498FEE8" w:rsidR="000705A5" w:rsidRPr="000705A5" w:rsidRDefault="000705A5" w:rsidP="000705A5">
      <w:pPr>
        <w:jc w:val="right"/>
      </w:pPr>
    </w:p>
    <w:sectPr w:rsidR="000705A5" w:rsidRPr="000705A5" w:rsidSect="00923662">
      <w:headerReference w:type="default" r:id="rId28"/>
      <w:footerReference w:type="defaul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D5A62" w14:textId="77777777" w:rsidR="00640FA5" w:rsidRDefault="00640FA5" w:rsidP="00455685">
      <w:r>
        <w:separator/>
      </w:r>
    </w:p>
  </w:endnote>
  <w:endnote w:type="continuationSeparator" w:id="0">
    <w:p w14:paraId="5DCCF09C" w14:textId="77777777" w:rsidR="00640FA5" w:rsidRDefault="00640FA5" w:rsidP="0045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860854797"/>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sdt>
            <w:sdtPr>
              <w:rPr>
                <w:rStyle w:val="Style4"/>
                <w:b/>
                <w:color w:val="000000"/>
                <w:sz w:val="28"/>
                <w14:textFill>
                  <w14:solidFill>
                    <w14:srgbClr w14:val="000000">
                      <w14:alpha w14:val="25000"/>
                    </w14:srgbClr>
                  </w14:solidFill>
                </w14:textFill>
              </w:rPr>
              <w:alias w:val="Protective Marking"/>
              <w:tag w:val="Protective Marking"/>
              <w:id w:val="1632980909"/>
              <w:dataBinding w:prefixMappings="xmlns:ns0='http://purl.org/dc/elements/1.1/' xmlns:ns1='http://schemas.openxmlformats.org/package/2006/metadata/core-properties' " w:xpath="/ns1:coreProperties[1]/ns1:category[1]" w:storeItemID="{6C3C8BC8-F283-45AE-878A-BAB7291924A1}"/>
              <w:dropDownList w:lastValue=" ">
                <w:listItem w:displayText=" " w:value=" "/>
                <w:listItem w:displayText="Sensitive" w:value="Sensitive"/>
                <w:listItem w:displayText="Sensitive: NSW Government" w:value="Sensitive: NSW Government"/>
                <w:listItem w:displayText="Sensitive: Personal" w:value="Sensitive: Personal"/>
                <w:listItem w:displayText="Sensitive: Health Information" w:value="Sensitive: Health Information"/>
                <w:listItem w:displayText="Sensitive: Legal" w:value="Sensitive: Legal"/>
                <w:listItem w:displayText="Sensitive: NSW Cabinet" w:value="Sensitive: NSW Cabinet"/>
              </w:dropDownList>
            </w:sdtPr>
            <w:sdtEndPr>
              <w:rPr>
                <w:rStyle w:val="Style4"/>
              </w:rPr>
            </w:sdtEndPr>
            <w:sdtContent>
              <w:p w14:paraId="2353BAF6" w14:textId="77777777" w:rsidR="00CD1ACD" w:rsidRDefault="00CD1ACD" w:rsidP="00923662">
                <w:pPr>
                  <w:pStyle w:val="Header"/>
                  <w:tabs>
                    <w:tab w:val="center" w:pos="4153"/>
                    <w:tab w:val="right" w:pos="8306"/>
                  </w:tabs>
                  <w:jc w:val="center"/>
                  <w:rPr>
                    <w:rStyle w:val="Style4"/>
                    <w:b/>
                    <w:color w:val="000000"/>
                    <w:sz w:val="28"/>
                    <w14:textFill>
                      <w14:solidFill>
                        <w14:srgbClr w14:val="000000">
                          <w14:alpha w14:val="25000"/>
                        </w14:srgbClr>
                      </w14:solidFill>
                    </w14:textFill>
                  </w:rPr>
                </w:pPr>
                <w:r>
                  <w:rPr>
                    <w:rStyle w:val="Style4"/>
                    <w:b/>
                    <w:color w:val="000000"/>
                    <w:sz w:val="28"/>
                    <w14:textFill>
                      <w14:solidFill>
                        <w14:srgbClr w14:val="000000">
                          <w14:alpha w14:val="25000"/>
                        </w14:srgbClr>
                      </w14:solidFill>
                    </w14:textFill>
                  </w:rPr>
                  <w:t xml:space="preserve"> </w:t>
                </w:r>
              </w:p>
            </w:sdtContent>
          </w:sdt>
          <w:p w14:paraId="5E38277D" w14:textId="77777777" w:rsidR="00CD1ACD" w:rsidRPr="00C02B7D" w:rsidRDefault="00CD1ACD" w:rsidP="00923662">
            <w:pPr>
              <w:pStyle w:val="Footer"/>
              <w:jc w:val="right"/>
              <w:rPr>
                <w:szCs w:val="20"/>
              </w:rPr>
            </w:pPr>
            <w:r w:rsidRPr="00275032">
              <w:rPr>
                <w:szCs w:val="20"/>
              </w:rPr>
              <w:t xml:space="preserve"> Page </w:t>
            </w:r>
            <w:r w:rsidRPr="00275032">
              <w:rPr>
                <w:bCs/>
                <w:szCs w:val="20"/>
              </w:rPr>
              <w:fldChar w:fldCharType="begin"/>
            </w:r>
            <w:r w:rsidRPr="00275032">
              <w:rPr>
                <w:bCs/>
                <w:szCs w:val="20"/>
              </w:rPr>
              <w:instrText xml:space="preserve"> PAGE </w:instrText>
            </w:r>
            <w:r w:rsidRPr="00275032">
              <w:rPr>
                <w:bCs/>
                <w:szCs w:val="20"/>
              </w:rPr>
              <w:fldChar w:fldCharType="separate"/>
            </w:r>
            <w:r>
              <w:rPr>
                <w:bCs/>
                <w:noProof/>
                <w:szCs w:val="20"/>
              </w:rPr>
              <w:t>2</w:t>
            </w:r>
            <w:r w:rsidRPr="00275032">
              <w:rPr>
                <w:bCs/>
                <w:szCs w:val="20"/>
              </w:rPr>
              <w:fldChar w:fldCharType="end"/>
            </w:r>
            <w:r w:rsidRPr="00275032">
              <w:rPr>
                <w:szCs w:val="20"/>
              </w:rPr>
              <w:t xml:space="preserve"> of </w:t>
            </w:r>
            <w:r w:rsidRPr="00275032">
              <w:rPr>
                <w:bCs/>
                <w:szCs w:val="20"/>
              </w:rPr>
              <w:fldChar w:fldCharType="begin"/>
            </w:r>
            <w:r w:rsidRPr="00275032">
              <w:rPr>
                <w:bCs/>
                <w:szCs w:val="20"/>
              </w:rPr>
              <w:instrText xml:space="preserve"> NUMPAGES  </w:instrText>
            </w:r>
            <w:r w:rsidRPr="00275032">
              <w:rPr>
                <w:bCs/>
                <w:szCs w:val="20"/>
              </w:rPr>
              <w:fldChar w:fldCharType="separate"/>
            </w:r>
            <w:r>
              <w:rPr>
                <w:bCs/>
                <w:noProof/>
                <w:szCs w:val="20"/>
              </w:rPr>
              <w:t>1</w:t>
            </w:r>
            <w:r w:rsidRPr="00275032">
              <w:rPr>
                <w:bCs/>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62308330"/>
      <w:docPartObj>
        <w:docPartGallery w:val="Page Numbers (Bottom of Page)"/>
        <w:docPartUnique/>
      </w:docPartObj>
    </w:sdtPr>
    <w:sdtEndPr/>
    <w:sdtContent>
      <w:sdt>
        <w:sdtPr>
          <w:rPr>
            <w:szCs w:val="20"/>
          </w:rPr>
          <w:id w:val="265050112"/>
          <w:docPartObj>
            <w:docPartGallery w:val="Page Numbers (Top of Page)"/>
            <w:docPartUnique/>
          </w:docPartObj>
        </w:sdtPr>
        <w:sdtEndPr/>
        <w:sdtContent>
          <w:sdt>
            <w:sdtPr>
              <w:rPr>
                <w:rStyle w:val="Style4"/>
                <w:b/>
                <w:color w:val="000000"/>
                <w:sz w:val="28"/>
                <w14:textFill>
                  <w14:solidFill>
                    <w14:srgbClr w14:val="000000">
                      <w14:alpha w14:val="25000"/>
                    </w14:srgbClr>
                  </w14:solidFill>
                </w14:textFill>
              </w:rPr>
              <w:alias w:val="Protective Marking"/>
              <w:tag w:val="Protective Marking"/>
              <w:id w:val="-1722749606"/>
              <w:dataBinding w:prefixMappings="xmlns:ns0='http://purl.org/dc/elements/1.1/' xmlns:ns1='http://schemas.openxmlformats.org/package/2006/metadata/core-properties' " w:xpath="/ns1:coreProperties[1]/ns1:category[1]" w:storeItemID="{6C3C8BC8-F283-45AE-878A-BAB7291924A1}"/>
              <w:dropDownList w:lastValue=" ">
                <w:listItem w:displayText=" " w:value=" "/>
                <w:listItem w:displayText="Sensitive" w:value="Sensitive"/>
                <w:listItem w:displayText="Sensitive: NSW Government" w:value="Sensitive: NSW Government"/>
                <w:listItem w:displayText="Sensitive: Personal" w:value="Sensitive: Personal"/>
                <w:listItem w:displayText="Sensitive: Health Information" w:value="Sensitive: Health Information"/>
                <w:listItem w:displayText="Sensitive: Legal" w:value="Sensitive: Legal"/>
                <w:listItem w:displayText="Sensitive: NSW Cabinet" w:value="Sensitive: NSW Cabinet"/>
              </w:dropDownList>
            </w:sdtPr>
            <w:sdtEndPr>
              <w:rPr>
                <w:rStyle w:val="Style4"/>
              </w:rPr>
            </w:sdtEndPr>
            <w:sdtContent>
              <w:p w14:paraId="607F0B2C" w14:textId="77777777" w:rsidR="00CD1ACD" w:rsidRDefault="00CD1ACD" w:rsidP="00923662">
                <w:pPr>
                  <w:pStyle w:val="Header"/>
                  <w:tabs>
                    <w:tab w:val="center" w:pos="4153"/>
                    <w:tab w:val="right" w:pos="8306"/>
                  </w:tabs>
                  <w:jc w:val="center"/>
                  <w:rPr>
                    <w:rStyle w:val="Style4"/>
                    <w:b/>
                    <w:color w:val="000000"/>
                    <w:sz w:val="28"/>
                    <w14:textFill>
                      <w14:solidFill>
                        <w14:srgbClr w14:val="000000">
                          <w14:alpha w14:val="25000"/>
                        </w14:srgbClr>
                      </w14:solidFill>
                    </w14:textFill>
                  </w:rPr>
                </w:pPr>
                <w:r>
                  <w:rPr>
                    <w:rStyle w:val="Style4"/>
                    <w:b/>
                    <w:color w:val="000000"/>
                    <w:sz w:val="28"/>
                    <w14:textFill>
                      <w14:solidFill>
                        <w14:srgbClr w14:val="000000">
                          <w14:alpha w14:val="25000"/>
                        </w14:srgbClr>
                      </w14:solidFill>
                    </w14:textFill>
                  </w:rPr>
                  <w:t xml:space="preserve"> </w:t>
                </w:r>
              </w:p>
            </w:sdtContent>
          </w:sdt>
          <w:p w14:paraId="04DC78EB" w14:textId="77777777" w:rsidR="00CD1ACD" w:rsidRPr="00923662" w:rsidRDefault="00CD1ACD" w:rsidP="00923662">
            <w:pPr>
              <w:pStyle w:val="Footer"/>
              <w:jc w:val="right"/>
              <w:rPr>
                <w:szCs w:val="20"/>
              </w:rPr>
            </w:pPr>
            <w:r w:rsidRPr="00275032">
              <w:rPr>
                <w:szCs w:val="20"/>
              </w:rPr>
              <w:t xml:space="preserve"> Page </w:t>
            </w:r>
            <w:r w:rsidRPr="00275032">
              <w:rPr>
                <w:bCs/>
                <w:szCs w:val="20"/>
              </w:rPr>
              <w:fldChar w:fldCharType="begin"/>
            </w:r>
            <w:r w:rsidRPr="00275032">
              <w:rPr>
                <w:bCs/>
                <w:szCs w:val="20"/>
              </w:rPr>
              <w:instrText xml:space="preserve"> PAGE </w:instrText>
            </w:r>
            <w:r w:rsidRPr="00275032">
              <w:rPr>
                <w:bCs/>
                <w:szCs w:val="20"/>
              </w:rPr>
              <w:fldChar w:fldCharType="separate"/>
            </w:r>
            <w:r>
              <w:rPr>
                <w:bCs/>
                <w:noProof/>
                <w:szCs w:val="20"/>
              </w:rPr>
              <w:t>1</w:t>
            </w:r>
            <w:r w:rsidRPr="00275032">
              <w:rPr>
                <w:bCs/>
                <w:szCs w:val="20"/>
              </w:rPr>
              <w:fldChar w:fldCharType="end"/>
            </w:r>
            <w:r w:rsidRPr="00275032">
              <w:rPr>
                <w:szCs w:val="20"/>
              </w:rPr>
              <w:t xml:space="preserve"> of </w:t>
            </w:r>
            <w:r w:rsidRPr="00275032">
              <w:rPr>
                <w:bCs/>
                <w:szCs w:val="20"/>
              </w:rPr>
              <w:fldChar w:fldCharType="begin"/>
            </w:r>
            <w:r w:rsidRPr="00275032">
              <w:rPr>
                <w:bCs/>
                <w:szCs w:val="20"/>
              </w:rPr>
              <w:instrText xml:space="preserve"> NUMPAGES  </w:instrText>
            </w:r>
            <w:r w:rsidRPr="00275032">
              <w:rPr>
                <w:bCs/>
                <w:szCs w:val="20"/>
              </w:rPr>
              <w:fldChar w:fldCharType="separate"/>
            </w:r>
            <w:r>
              <w:rPr>
                <w:bCs/>
                <w:noProof/>
                <w:szCs w:val="20"/>
              </w:rPr>
              <w:t>1</w:t>
            </w:r>
            <w:r w:rsidRPr="00275032">
              <w:rPr>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E7466" w14:textId="77777777" w:rsidR="00640FA5" w:rsidRDefault="00640FA5" w:rsidP="00455685">
      <w:r>
        <w:separator/>
      </w:r>
    </w:p>
  </w:footnote>
  <w:footnote w:type="continuationSeparator" w:id="0">
    <w:p w14:paraId="5FB62F7F" w14:textId="77777777" w:rsidR="00640FA5" w:rsidRDefault="00640FA5" w:rsidP="00455685">
      <w:r>
        <w:continuationSeparator/>
      </w:r>
    </w:p>
  </w:footnote>
  <w:footnote w:id="1">
    <w:p w14:paraId="77D61BA6" w14:textId="77777777" w:rsidR="00CD1ACD" w:rsidRPr="00C50C3E" w:rsidRDefault="00CD1ACD" w:rsidP="00F43B77">
      <w:pPr>
        <w:pStyle w:val="FootnoteText"/>
        <w:rPr>
          <w:lang w:val="en-US"/>
        </w:rPr>
      </w:pPr>
      <w:r>
        <w:rPr>
          <w:rStyle w:val="FootnoteReference"/>
        </w:rPr>
        <w:footnoteRef/>
      </w:r>
      <w:r>
        <w:rPr>
          <w:lang w:val="en-US"/>
        </w:rPr>
        <w:t>This guideline is in process of adaptation from MoH, Nepali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tyle4"/>
        <w:b/>
        <w:color w:val="000000"/>
        <w:sz w:val="28"/>
        <w14:textFill>
          <w14:solidFill>
            <w14:srgbClr w14:val="000000">
              <w14:alpha w14:val="25000"/>
            </w14:srgbClr>
          </w14:solidFill>
        </w14:textFill>
      </w:rPr>
      <w:alias w:val="Protective Marking"/>
      <w:tag w:val="Protective Marking"/>
      <w:id w:val="-388112473"/>
      <w:dataBinding w:prefixMappings="xmlns:ns0='http://purl.org/dc/elements/1.1/' xmlns:ns1='http://schemas.openxmlformats.org/package/2006/metadata/core-properties' " w:xpath="/ns1:coreProperties[1]/ns1:category[1]" w:storeItemID="{6C3C8BC8-F283-45AE-878A-BAB7291924A1}"/>
      <w:dropDownList w:lastValue=" ">
        <w:listItem w:displayText=" " w:value=" "/>
        <w:listItem w:displayText="Sensitive" w:value="Sensitive"/>
        <w:listItem w:displayText="Sensitive: NSW Government" w:value="Sensitive: NSW Government"/>
        <w:listItem w:displayText="Sensitive: Personal" w:value="Sensitive: Personal"/>
        <w:listItem w:displayText="Sensitive: Health Information" w:value="Sensitive: Health Information"/>
        <w:listItem w:displayText="Sensitive: Legal" w:value="Sensitive: Legal"/>
        <w:listItem w:displayText="Sensitive: NSW Cabinet" w:value="Sensitive: NSW Cabinet"/>
      </w:dropDownList>
    </w:sdtPr>
    <w:sdtEndPr>
      <w:rPr>
        <w:rStyle w:val="Style4"/>
      </w:rPr>
    </w:sdtEndPr>
    <w:sdtContent>
      <w:p w14:paraId="4F62C335" w14:textId="77777777" w:rsidR="00CD1ACD" w:rsidRDefault="00CD1ACD" w:rsidP="00923662">
        <w:pPr>
          <w:pStyle w:val="Header"/>
          <w:tabs>
            <w:tab w:val="center" w:pos="4153"/>
            <w:tab w:val="right" w:pos="8306"/>
          </w:tabs>
          <w:jc w:val="center"/>
          <w:rPr>
            <w:rStyle w:val="Style4"/>
            <w:b/>
            <w:color w:val="000000"/>
            <w:sz w:val="28"/>
            <w14:textFill>
              <w14:solidFill>
                <w14:srgbClr w14:val="000000">
                  <w14:alpha w14:val="25000"/>
                </w14:srgbClr>
              </w14:solidFill>
            </w14:textFill>
          </w:rPr>
        </w:pPr>
        <w:r>
          <w:rPr>
            <w:rStyle w:val="Style4"/>
            <w:b/>
            <w:color w:val="000000"/>
            <w:sz w:val="28"/>
            <w14:textFill>
              <w14:solidFill>
                <w14:srgbClr w14:val="000000">
                  <w14:alpha w14:val="25000"/>
                </w14:srgbClr>
              </w14:solidFill>
            </w14:textFill>
          </w:rPr>
          <w:t xml:space="preserve"> </w:t>
        </w:r>
      </w:p>
    </w:sdtContent>
  </w:sdt>
  <w:p w14:paraId="1AE7B44E" w14:textId="77777777" w:rsidR="00CD1ACD" w:rsidRDefault="00CD1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E0A"/>
    <w:multiLevelType w:val="multilevel"/>
    <w:tmpl w:val="76E49122"/>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8F01400"/>
    <w:multiLevelType w:val="multilevel"/>
    <w:tmpl w:val="53FA3392"/>
    <w:styleLink w:val="Numbersmultilevel"/>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0" w:firstLine="0"/>
      </w:pPr>
      <w:rPr>
        <w:rFonts w:hint="default"/>
      </w:rPr>
    </w:lvl>
    <w:lvl w:ilvl="2">
      <w:start w:val="1"/>
      <w:numFmt w:val="decimal"/>
      <w:lvlText w:val="%1.%2.%3"/>
      <w:lvlJc w:val="left"/>
      <w:pPr>
        <w:ind w:left="1077" w:hanging="107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6351DF8"/>
    <w:multiLevelType w:val="multilevel"/>
    <w:tmpl w:val="A0EC2286"/>
    <w:styleLink w:val="Bulletsmultilevel"/>
    <w:lvl w:ilvl="0">
      <w:start w:val="1"/>
      <w:numFmt w:val="bullet"/>
      <w:lvlText w:val=""/>
      <w:lvlJc w:val="left"/>
      <w:pPr>
        <w:tabs>
          <w:tab w:val="num" w:pos="357"/>
        </w:tabs>
        <w:ind w:left="360" w:hanging="360"/>
      </w:pPr>
      <w:rPr>
        <w:rFonts w:ascii="Symbol" w:hAnsi="Symbol" w:hint="default"/>
        <w:sz w:val="24"/>
      </w:rPr>
    </w:lvl>
    <w:lvl w:ilvl="1">
      <w:start w:val="1"/>
      <w:numFmt w:val="bullet"/>
      <w:lvlText w:val="◦"/>
      <w:lvlJc w:val="left"/>
      <w:pPr>
        <w:tabs>
          <w:tab w:val="num" w:pos="720"/>
        </w:tabs>
        <w:ind w:left="720" w:hanging="360"/>
      </w:pPr>
      <w:rPr>
        <w:rFonts w:ascii="Arial" w:hAnsi="Arial" w:hint="default"/>
        <w:b w:val="0"/>
        <w:sz w:val="28"/>
      </w:rPr>
    </w:lvl>
    <w:lvl w:ilvl="2">
      <w:start w:val="1"/>
      <w:numFmt w:val="bullet"/>
      <w:lvlText w:val="-"/>
      <w:lvlJc w:val="left"/>
      <w:pPr>
        <w:tabs>
          <w:tab w:val="num" w:pos="1077"/>
        </w:tabs>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FDB3223"/>
    <w:multiLevelType w:val="multilevel"/>
    <w:tmpl w:val="A0EC2286"/>
    <w:numStyleLink w:val="Bulletsmultilevel"/>
  </w:abstractNum>
  <w:abstractNum w:abstractNumId="4" w15:restartNumberingAfterBreak="0">
    <w:nsid w:val="39D85553"/>
    <w:multiLevelType w:val="hybridMultilevel"/>
    <w:tmpl w:val="A3347B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CB61C5"/>
    <w:multiLevelType w:val="hybridMultilevel"/>
    <w:tmpl w:val="FBC2EC72"/>
    <w:lvl w:ilvl="0" w:tplc="251E737A">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7F0142"/>
    <w:multiLevelType w:val="hybridMultilevel"/>
    <w:tmpl w:val="DBB655F2"/>
    <w:lvl w:ilvl="0" w:tplc="D242AFE0">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435901"/>
    <w:multiLevelType w:val="multilevel"/>
    <w:tmpl w:val="A0EC2286"/>
    <w:numStyleLink w:val="Bulletsmultilevel"/>
  </w:abstractNum>
  <w:abstractNum w:abstractNumId="8" w15:restartNumberingAfterBreak="0">
    <w:nsid w:val="73E0199D"/>
    <w:multiLevelType w:val="multilevel"/>
    <w:tmpl w:val="14D814CC"/>
    <w:styleLink w:val="NumberedHeadings"/>
    <w:lvl w:ilvl="0">
      <w:start w:val="1"/>
      <w:numFmt w:val="decimal"/>
      <w:pStyle w:val="Heading1Number"/>
      <w:lvlText w:val="%1"/>
      <w:lvlJc w:val="left"/>
      <w:pPr>
        <w:ind w:left="360" w:hanging="360"/>
      </w:pPr>
      <w:rPr>
        <w:rFonts w:asciiTheme="minorHAnsi" w:hAnsiTheme="minorHAnsi" w:hint="default"/>
        <w:sz w:val="24"/>
      </w:rPr>
    </w:lvl>
    <w:lvl w:ilvl="1">
      <w:start w:val="1"/>
      <w:numFmt w:val="decimal"/>
      <w:pStyle w:val="Heading2Number"/>
      <w:lvlText w:val="%1.%2"/>
      <w:lvlJc w:val="left"/>
      <w:pPr>
        <w:ind w:left="357" w:hanging="357"/>
      </w:pPr>
      <w:rPr>
        <w:rFonts w:hint="default"/>
      </w:rPr>
    </w:lvl>
    <w:lvl w:ilvl="2">
      <w:start w:val="1"/>
      <w:numFmt w:val="decimal"/>
      <w:pStyle w:val="NormalListNumber"/>
      <w:lvlText w:val="%1.%2.%3"/>
      <w:lvlJc w:val="left"/>
      <w:pPr>
        <w:ind w:left="907"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DB30DEB"/>
    <w:multiLevelType w:val="multilevel"/>
    <w:tmpl w:val="76E49122"/>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7F065A2C"/>
    <w:multiLevelType w:val="hybridMultilevel"/>
    <w:tmpl w:val="1F1A6C6E"/>
    <w:lvl w:ilvl="0" w:tplc="70F4A448">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1"/>
  </w:num>
  <w:num w:numId="6">
    <w:abstractNumId w:val="8"/>
  </w:num>
  <w:num w:numId="7">
    <w:abstractNumId w:val="5"/>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DA"/>
    <w:rsid w:val="0000003A"/>
    <w:rsid w:val="000010B5"/>
    <w:rsid w:val="00001A7B"/>
    <w:rsid w:val="00002ADD"/>
    <w:rsid w:val="00005E93"/>
    <w:rsid w:val="00010B8B"/>
    <w:rsid w:val="00012528"/>
    <w:rsid w:val="000128A7"/>
    <w:rsid w:val="00013F22"/>
    <w:rsid w:val="0002247B"/>
    <w:rsid w:val="0002380D"/>
    <w:rsid w:val="00025DEE"/>
    <w:rsid w:val="00027D07"/>
    <w:rsid w:val="00030A26"/>
    <w:rsid w:val="00032EE6"/>
    <w:rsid w:val="000334D7"/>
    <w:rsid w:val="000379DA"/>
    <w:rsid w:val="00040272"/>
    <w:rsid w:val="000403D6"/>
    <w:rsid w:val="00043320"/>
    <w:rsid w:val="00043CD1"/>
    <w:rsid w:val="00047B92"/>
    <w:rsid w:val="00047D44"/>
    <w:rsid w:val="0005365E"/>
    <w:rsid w:val="0005446F"/>
    <w:rsid w:val="0005528A"/>
    <w:rsid w:val="0005626D"/>
    <w:rsid w:val="00056746"/>
    <w:rsid w:val="00056CAC"/>
    <w:rsid w:val="000577AE"/>
    <w:rsid w:val="0005799F"/>
    <w:rsid w:val="00061126"/>
    <w:rsid w:val="00065F43"/>
    <w:rsid w:val="000705A5"/>
    <w:rsid w:val="00070BA0"/>
    <w:rsid w:val="00070E3C"/>
    <w:rsid w:val="0007278E"/>
    <w:rsid w:val="00073402"/>
    <w:rsid w:val="00075E09"/>
    <w:rsid w:val="00076D9E"/>
    <w:rsid w:val="00077DE3"/>
    <w:rsid w:val="0008055E"/>
    <w:rsid w:val="000817EB"/>
    <w:rsid w:val="0008444A"/>
    <w:rsid w:val="00085AE6"/>
    <w:rsid w:val="00085C87"/>
    <w:rsid w:val="00086165"/>
    <w:rsid w:val="000870A1"/>
    <w:rsid w:val="00090B0E"/>
    <w:rsid w:val="0009297E"/>
    <w:rsid w:val="00092FAC"/>
    <w:rsid w:val="00093D7A"/>
    <w:rsid w:val="00095A28"/>
    <w:rsid w:val="00096716"/>
    <w:rsid w:val="000A2494"/>
    <w:rsid w:val="000A2FE0"/>
    <w:rsid w:val="000A454C"/>
    <w:rsid w:val="000A5840"/>
    <w:rsid w:val="000A6C1F"/>
    <w:rsid w:val="000A786F"/>
    <w:rsid w:val="000B1579"/>
    <w:rsid w:val="000B256A"/>
    <w:rsid w:val="000B6E1F"/>
    <w:rsid w:val="000B7886"/>
    <w:rsid w:val="000C001C"/>
    <w:rsid w:val="000C03C5"/>
    <w:rsid w:val="000C265A"/>
    <w:rsid w:val="000C2712"/>
    <w:rsid w:val="000C2C1F"/>
    <w:rsid w:val="000C32B4"/>
    <w:rsid w:val="000C44BE"/>
    <w:rsid w:val="000C5B22"/>
    <w:rsid w:val="000C6817"/>
    <w:rsid w:val="000D06B5"/>
    <w:rsid w:val="000D1F66"/>
    <w:rsid w:val="000D261C"/>
    <w:rsid w:val="000D38E6"/>
    <w:rsid w:val="000D48EA"/>
    <w:rsid w:val="000D4E01"/>
    <w:rsid w:val="000D507E"/>
    <w:rsid w:val="000D67F8"/>
    <w:rsid w:val="000D7945"/>
    <w:rsid w:val="000E2A00"/>
    <w:rsid w:val="000E4767"/>
    <w:rsid w:val="000E4A13"/>
    <w:rsid w:val="000E6469"/>
    <w:rsid w:val="000F2695"/>
    <w:rsid w:val="00100E13"/>
    <w:rsid w:val="00102584"/>
    <w:rsid w:val="00102D40"/>
    <w:rsid w:val="00102F6D"/>
    <w:rsid w:val="00103E14"/>
    <w:rsid w:val="00105A5D"/>
    <w:rsid w:val="001062A1"/>
    <w:rsid w:val="0011271F"/>
    <w:rsid w:val="00112B60"/>
    <w:rsid w:val="00113165"/>
    <w:rsid w:val="001131E9"/>
    <w:rsid w:val="00117EDF"/>
    <w:rsid w:val="001219B6"/>
    <w:rsid w:val="00122650"/>
    <w:rsid w:val="00122FDD"/>
    <w:rsid w:val="00123D13"/>
    <w:rsid w:val="001258EA"/>
    <w:rsid w:val="00126958"/>
    <w:rsid w:val="00130087"/>
    <w:rsid w:val="00130709"/>
    <w:rsid w:val="0013429B"/>
    <w:rsid w:val="00135613"/>
    <w:rsid w:val="00136E8F"/>
    <w:rsid w:val="00137A0C"/>
    <w:rsid w:val="00140444"/>
    <w:rsid w:val="00143084"/>
    <w:rsid w:val="00143C61"/>
    <w:rsid w:val="00144777"/>
    <w:rsid w:val="00145788"/>
    <w:rsid w:val="00146FBE"/>
    <w:rsid w:val="00147F05"/>
    <w:rsid w:val="00150045"/>
    <w:rsid w:val="00150F45"/>
    <w:rsid w:val="00150F6A"/>
    <w:rsid w:val="0015333C"/>
    <w:rsid w:val="001540F5"/>
    <w:rsid w:val="0015510D"/>
    <w:rsid w:val="00160007"/>
    <w:rsid w:val="00161D8C"/>
    <w:rsid w:val="001645D8"/>
    <w:rsid w:val="00164804"/>
    <w:rsid w:val="00164D82"/>
    <w:rsid w:val="0016513A"/>
    <w:rsid w:val="001666D0"/>
    <w:rsid w:val="00171902"/>
    <w:rsid w:val="0017324D"/>
    <w:rsid w:val="0017338E"/>
    <w:rsid w:val="0017499A"/>
    <w:rsid w:val="00175C77"/>
    <w:rsid w:val="00176205"/>
    <w:rsid w:val="001777BE"/>
    <w:rsid w:val="00177FC4"/>
    <w:rsid w:val="00182649"/>
    <w:rsid w:val="001833D4"/>
    <w:rsid w:val="00184788"/>
    <w:rsid w:val="00184E02"/>
    <w:rsid w:val="0018538C"/>
    <w:rsid w:val="0019325B"/>
    <w:rsid w:val="00194C63"/>
    <w:rsid w:val="001963E7"/>
    <w:rsid w:val="00197860"/>
    <w:rsid w:val="00197CDE"/>
    <w:rsid w:val="00197DBB"/>
    <w:rsid w:val="001A039F"/>
    <w:rsid w:val="001A0B9C"/>
    <w:rsid w:val="001A2048"/>
    <w:rsid w:val="001A2E22"/>
    <w:rsid w:val="001A3244"/>
    <w:rsid w:val="001A5C86"/>
    <w:rsid w:val="001A6B3E"/>
    <w:rsid w:val="001B4172"/>
    <w:rsid w:val="001C0B59"/>
    <w:rsid w:val="001C4262"/>
    <w:rsid w:val="001C5055"/>
    <w:rsid w:val="001C6B03"/>
    <w:rsid w:val="001C6D61"/>
    <w:rsid w:val="001C7C95"/>
    <w:rsid w:val="001D2A7A"/>
    <w:rsid w:val="001D52ED"/>
    <w:rsid w:val="001D59BE"/>
    <w:rsid w:val="001D5B73"/>
    <w:rsid w:val="001D5DC6"/>
    <w:rsid w:val="001E0657"/>
    <w:rsid w:val="001E0736"/>
    <w:rsid w:val="001E0861"/>
    <w:rsid w:val="001E235A"/>
    <w:rsid w:val="001E36EA"/>
    <w:rsid w:val="001E37C2"/>
    <w:rsid w:val="001E6182"/>
    <w:rsid w:val="001F1C9B"/>
    <w:rsid w:val="001F295E"/>
    <w:rsid w:val="001F49B2"/>
    <w:rsid w:val="001F4E69"/>
    <w:rsid w:val="001F55B4"/>
    <w:rsid w:val="001F6181"/>
    <w:rsid w:val="001F6EC7"/>
    <w:rsid w:val="001F708A"/>
    <w:rsid w:val="0020168C"/>
    <w:rsid w:val="002018D9"/>
    <w:rsid w:val="002028D8"/>
    <w:rsid w:val="00204202"/>
    <w:rsid w:val="00204365"/>
    <w:rsid w:val="00204DA2"/>
    <w:rsid w:val="00205499"/>
    <w:rsid w:val="00207393"/>
    <w:rsid w:val="0021074A"/>
    <w:rsid w:val="00211231"/>
    <w:rsid w:val="00211B59"/>
    <w:rsid w:val="002135DA"/>
    <w:rsid w:val="002142C4"/>
    <w:rsid w:val="0021477B"/>
    <w:rsid w:val="002170D8"/>
    <w:rsid w:val="0021729C"/>
    <w:rsid w:val="002179D8"/>
    <w:rsid w:val="00217DAF"/>
    <w:rsid w:val="002205C0"/>
    <w:rsid w:val="002209A3"/>
    <w:rsid w:val="00221BB3"/>
    <w:rsid w:val="00222293"/>
    <w:rsid w:val="00225459"/>
    <w:rsid w:val="0022763C"/>
    <w:rsid w:val="0023475A"/>
    <w:rsid w:val="002374BD"/>
    <w:rsid w:val="00237B5F"/>
    <w:rsid w:val="00240A6B"/>
    <w:rsid w:val="00240CE5"/>
    <w:rsid w:val="002436C1"/>
    <w:rsid w:val="00243B1D"/>
    <w:rsid w:val="00244E19"/>
    <w:rsid w:val="002461DF"/>
    <w:rsid w:val="00250BE1"/>
    <w:rsid w:val="00250C9A"/>
    <w:rsid w:val="00252FC4"/>
    <w:rsid w:val="00254DEF"/>
    <w:rsid w:val="00260930"/>
    <w:rsid w:val="00265F15"/>
    <w:rsid w:val="00272A69"/>
    <w:rsid w:val="00274AE4"/>
    <w:rsid w:val="00275032"/>
    <w:rsid w:val="00277F2E"/>
    <w:rsid w:val="00277F6F"/>
    <w:rsid w:val="0028073A"/>
    <w:rsid w:val="002848C0"/>
    <w:rsid w:val="002951A6"/>
    <w:rsid w:val="002977EB"/>
    <w:rsid w:val="00297A62"/>
    <w:rsid w:val="002A0CEB"/>
    <w:rsid w:val="002A0E4C"/>
    <w:rsid w:val="002A1E75"/>
    <w:rsid w:val="002A389F"/>
    <w:rsid w:val="002A44F4"/>
    <w:rsid w:val="002A5A20"/>
    <w:rsid w:val="002A5C3D"/>
    <w:rsid w:val="002B068E"/>
    <w:rsid w:val="002B244B"/>
    <w:rsid w:val="002B42C4"/>
    <w:rsid w:val="002B48FB"/>
    <w:rsid w:val="002B4D75"/>
    <w:rsid w:val="002B65E0"/>
    <w:rsid w:val="002B6705"/>
    <w:rsid w:val="002C10C7"/>
    <w:rsid w:val="002C1B77"/>
    <w:rsid w:val="002C3D5C"/>
    <w:rsid w:val="002C6028"/>
    <w:rsid w:val="002C7B8F"/>
    <w:rsid w:val="002D43DD"/>
    <w:rsid w:val="002D46B9"/>
    <w:rsid w:val="002E1CF8"/>
    <w:rsid w:val="002E2464"/>
    <w:rsid w:val="002E26D5"/>
    <w:rsid w:val="002E42AB"/>
    <w:rsid w:val="002E4AE7"/>
    <w:rsid w:val="002E4D89"/>
    <w:rsid w:val="002E63F0"/>
    <w:rsid w:val="002E6DBB"/>
    <w:rsid w:val="002F12DD"/>
    <w:rsid w:val="002F3D99"/>
    <w:rsid w:val="002F50FC"/>
    <w:rsid w:val="002F6963"/>
    <w:rsid w:val="002F6EA0"/>
    <w:rsid w:val="002F733F"/>
    <w:rsid w:val="00307136"/>
    <w:rsid w:val="00307BB7"/>
    <w:rsid w:val="00312416"/>
    <w:rsid w:val="0031275A"/>
    <w:rsid w:val="00317D6E"/>
    <w:rsid w:val="0032089E"/>
    <w:rsid w:val="0032573B"/>
    <w:rsid w:val="00325E40"/>
    <w:rsid w:val="0033237F"/>
    <w:rsid w:val="00333467"/>
    <w:rsid w:val="00334A45"/>
    <w:rsid w:val="00334AD2"/>
    <w:rsid w:val="00335B6F"/>
    <w:rsid w:val="003367A4"/>
    <w:rsid w:val="00336C59"/>
    <w:rsid w:val="003373F3"/>
    <w:rsid w:val="003402E0"/>
    <w:rsid w:val="00342E29"/>
    <w:rsid w:val="00343371"/>
    <w:rsid w:val="00343F57"/>
    <w:rsid w:val="003450FF"/>
    <w:rsid w:val="00346DEF"/>
    <w:rsid w:val="00351366"/>
    <w:rsid w:val="00351498"/>
    <w:rsid w:val="00352408"/>
    <w:rsid w:val="003528F2"/>
    <w:rsid w:val="00353097"/>
    <w:rsid w:val="0035317C"/>
    <w:rsid w:val="00353F6D"/>
    <w:rsid w:val="00356509"/>
    <w:rsid w:val="00357BF5"/>
    <w:rsid w:val="0036192E"/>
    <w:rsid w:val="00364709"/>
    <w:rsid w:val="00366FBE"/>
    <w:rsid w:val="0037051B"/>
    <w:rsid w:val="0037344C"/>
    <w:rsid w:val="00374292"/>
    <w:rsid w:val="0037469A"/>
    <w:rsid w:val="0037531A"/>
    <w:rsid w:val="00381204"/>
    <w:rsid w:val="003848DD"/>
    <w:rsid w:val="00390209"/>
    <w:rsid w:val="0039473F"/>
    <w:rsid w:val="00395D34"/>
    <w:rsid w:val="003963EA"/>
    <w:rsid w:val="003965B4"/>
    <w:rsid w:val="003977E7"/>
    <w:rsid w:val="003A0604"/>
    <w:rsid w:val="003A0F51"/>
    <w:rsid w:val="003A190C"/>
    <w:rsid w:val="003A206A"/>
    <w:rsid w:val="003A6A45"/>
    <w:rsid w:val="003B08E4"/>
    <w:rsid w:val="003B0F82"/>
    <w:rsid w:val="003B1659"/>
    <w:rsid w:val="003B5EBD"/>
    <w:rsid w:val="003B6461"/>
    <w:rsid w:val="003B6F9D"/>
    <w:rsid w:val="003C09E9"/>
    <w:rsid w:val="003C298A"/>
    <w:rsid w:val="003C3037"/>
    <w:rsid w:val="003C3DEF"/>
    <w:rsid w:val="003C5865"/>
    <w:rsid w:val="003C5BD6"/>
    <w:rsid w:val="003D581E"/>
    <w:rsid w:val="003E522C"/>
    <w:rsid w:val="003E566E"/>
    <w:rsid w:val="003E6496"/>
    <w:rsid w:val="003F5589"/>
    <w:rsid w:val="003F6334"/>
    <w:rsid w:val="003F6C76"/>
    <w:rsid w:val="00400958"/>
    <w:rsid w:val="00401AF7"/>
    <w:rsid w:val="004046ED"/>
    <w:rsid w:val="0040587E"/>
    <w:rsid w:val="00405CB8"/>
    <w:rsid w:val="004070ED"/>
    <w:rsid w:val="00407DB1"/>
    <w:rsid w:val="00411176"/>
    <w:rsid w:val="00413BB5"/>
    <w:rsid w:val="0041600B"/>
    <w:rsid w:val="00416136"/>
    <w:rsid w:val="00421039"/>
    <w:rsid w:val="0042464F"/>
    <w:rsid w:val="00426B8A"/>
    <w:rsid w:val="0042747F"/>
    <w:rsid w:val="00431BA0"/>
    <w:rsid w:val="004326B3"/>
    <w:rsid w:val="00432A21"/>
    <w:rsid w:val="00433308"/>
    <w:rsid w:val="00434B7A"/>
    <w:rsid w:val="00435A0E"/>
    <w:rsid w:val="0043610F"/>
    <w:rsid w:val="00437FE6"/>
    <w:rsid w:val="004417F0"/>
    <w:rsid w:val="00442F2F"/>
    <w:rsid w:val="00443F1A"/>
    <w:rsid w:val="0044555D"/>
    <w:rsid w:val="00450836"/>
    <w:rsid w:val="00455685"/>
    <w:rsid w:val="00455B03"/>
    <w:rsid w:val="00455FF6"/>
    <w:rsid w:val="004569EF"/>
    <w:rsid w:val="00457ABF"/>
    <w:rsid w:val="00460D0F"/>
    <w:rsid w:val="004630A3"/>
    <w:rsid w:val="004648BA"/>
    <w:rsid w:val="004657D0"/>
    <w:rsid w:val="00465E04"/>
    <w:rsid w:val="00466B10"/>
    <w:rsid w:val="00467ED5"/>
    <w:rsid w:val="0047150C"/>
    <w:rsid w:val="00473BF8"/>
    <w:rsid w:val="004750AF"/>
    <w:rsid w:val="00475D9E"/>
    <w:rsid w:val="004833D8"/>
    <w:rsid w:val="004873DA"/>
    <w:rsid w:val="0049031F"/>
    <w:rsid w:val="00490C90"/>
    <w:rsid w:val="00490E59"/>
    <w:rsid w:val="0049103D"/>
    <w:rsid w:val="004920B7"/>
    <w:rsid w:val="00492886"/>
    <w:rsid w:val="004A01B4"/>
    <w:rsid w:val="004A3A82"/>
    <w:rsid w:val="004A5E25"/>
    <w:rsid w:val="004B0B5A"/>
    <w:rsid w:val="004B0E00"/>
    <w:rsid w:val="004B2C80"/>
    <w:rsid w:val="004B499C"/>
    <w:rsid w:val="004B611E"/>
    <w:rsid w:val="004B68F6"/>
    <w:rsid w:val="004C10E6"/>
    <w:rsid w:val="004C3008"/>
    <w:rsid w:val="004C4005"/>
    <w:rsid w:val="004C5BBA"/>
    <w:rsid w:val="004C6C81"/>
    <w:rsid w:val="004D2DAA"/>
    <w:rsid w:val="004E0232"/>
    <w:rsid w:val="004E1525"/>
    <w:rsid w:val="004E1C1C"/>
    <w:rsid w:val="004E38EF"/>
    <w:rsid w:val="004F3EB3"/>
    <w:rsid w:val="004F6211"/>
    <w:rsid w:val="004F779B"/>
    <w:rsid w:val="004F7DF0"/>
    <w:rsid w:val="00500A23"/>
    <w:rsid w:val="005017F3"/>
    <w:rsid w:val="005022B0"/>
    <w:rsid w:val="005023A5"/>
    <w:rsid w:val="005038F9"/>
    <w:rsid w:val="005070A5"/>
    <w:rsid w:val="0050725E"/>
    <w:rsid w:val="00511312"/>
    <w:rsid w:val="00513813"/>
    <w:rsid w:val="00516494"/>
    <w:rsid w:val="005174FB"/>
    <w:rsid w:val="00517B1C"/>
    <w:rsid w:val="005222F4"/>
    <w:rsid w:val="0052262D"/>
    <w:rsid w:val="00523BD5"/>
    <w:rsid w:val="00524DDF"/>
    <w:rsid w:val="00526167"/>
    <w:rsid w:val="005300A5"/>
    <w:rsid w:val="00531C37"/>
    <w:rsid w:val="005335D0"/>
    <w:rsid w:val="00533870"/>
    <w:rsid w:val="00534D69"/>
    <w:rsid w:val="00535B57"/>
    <w:rsid w:val="00536BBB"/>
    <w:rsid w:val="00542CB6"/>
    <w:rsid w:val="00543A76"/>
    <w:rsid w:val="005442B2"/>
    <w:rsid w:val="00545942"/>
    <w:rsid w:val="00545C3C"/>
    <w:rsid w:val="00545DF2"/>
    <w:rsid w:val="00546CA3"/>
    <w:rsid w:val="00547CC3"/>
    <w:rsid w:val="00551B94"/>
    <w:rsid w:val="005548AA"/>
    <w:rsid w:val="00556B04"/>
    <w:rsid w:val="00556B3D"/>
    <w:rsid w:val="00562C3A"/>
    <w:rsid w:val="005649C8"/>
    <w:rsid w:val="00565C76"/>
    <w:rsid w:val="00567D77"/>
    <w:rsid w:val="00574EFB"/>
    <w:rsid w:val="00575490"/>
    <w:rsid w:val="005774FC"/>
    <w:rsid w:val="00581707"/>
    <w:rsid w:val="00581AD0"/>
    <w:rsid w:val="00582E4D"/>
    <w:rsid w:val="005837CB"/>
    <w:rsid w:val="00584CDA"/>
    <w:rsid w:val="00584EF6"/>
    <w:rsid w:val="0058671F"/>
    <w:rsid w:val="005875AA"/>
    <w:rsid w:val="005878A3"/>
    <w:rsid w:val="00591009"/>
    <w:rsid w:val="00593873"/>
    <w:rsid w:val="005960DB"/>
    <w:rsid w:val="005A13B2"/>
    <w:rsid w:val="005A1FBF"/>
    <w:rsid w:val="005A2043"/>
    <w:rsid w:val="005A5F6E"/>
    <w:rsid w:val="005A645E"/>
    <w:rsid w:val="005A7A25"/>
    <w:rsid w:val="005B1D20"/>
    <w:rsid w:val="005B5E8D"/>
    <w:rsid w:val="005B7F3F"/>
    <w:rsid w:val="005C0290"/>
    <w:rsid w:val="005C1304"/>
    <w:rsid w:val="005C180D"/>
    <w:rsid w:val="005C2D25"/>
    <w:rsid w:val="005C31A4"/>
    <w:rsid w:val="005C6BCD"/>
    <w:rsid w:val="005D251C"/>
    <w:rsid w:val="005D2784"/>
    <w:rsid w:val="005D2E08"/>
    <w:rsid w:val="005D4553"/>
    <w:rsid w:val="005D4AD9"/>
    <w:rsid w:val="005E3716"/>
    <w:rsid w:val="005F2A5F"/>
    <w:rsid w:val="005F48F7"/>
    <w:rsid w:val="005F50CE"/>
    <w:rsid w:val="005F54C8"/>
    <w:rsid w:val="005F56BB"/>
    <w:rsid w:val="005F7811"/>
    <w:rsid w:val="005F7F24"/>
    <w:rsid w:val="006021BE"/>
    <w:rsid w:val="00603D79"/>
    <w:rsid w:val="00604855"/>
    <w:rsid w:val="00604F31"/>
    <w:rsid w:val="00605B24"/>
    <w:rsid w:val="00605DF4"/>
    <w:rsid w:val="00605DF8"/>
    <w:rsid w:val="0061222C"/>
    <w:rsid w:val="00613FC7"/>
    <w:rsid w:val="00615DE8"/>
    <w:rsid w:val="006175CC"/>
    <w:rsid w:val="0062000E"/>
    <w:rsid w:val="00620480"/>
    <w:rsid w:val="00624229"/>
    <w:rsid w:val="006276D3"/>
    <w:rsid w:val="006400A0"/>
    <w:rsid w:val="00640392"/>
    <w:rsid w:val="00640FA5"/>
    <w:rsid w:val="00641647"/>
    <w:rsid w:val="00641B25"/>
    <w:rsid w:val="0064248A"/>
    <w:rsid w:val="006426D8"/>
    <w:rsid w:val="00643B20"/>
    <w:rsid w:val="00644E13"/>
    <w:rsid w:val="00645E4C"/>
    <w:rsid w:val="00651770"/>
    <w:rsid w:val="006544DE"/>
    <w:rsid w:val="0065479B"/>
    <w:rsid w:val="0065542A"/>
    <w:rsid w:val="00655B2E"/>
    <w:rsid w:val="00655C0E"/>
    <w:rsid w:val="00662FFC"/>
    <w:rsid w:val="0066539A"/>
    <w:rsid w:val="00666D5A"/>
    <w:rsid w:val="00666EA6"/>
    <w:rsid w:val="00672BD1"/>
    <w:rsid w:val="0067503A"/>
    <w:rsid w:val="00676502"/>
    <w:rsid w:val="006811AC"/>
    <w:rsid w:val="00683243"/>
    <w:rsid w:val="00684249"/>
    <w:rsid w:val="00684F6E"/>
    <w:rsid w:val="00685F6E"/>
    <w:rsid w:val="0068671A"/>
    <w:rsid w:val="00686ED0"/>
    <w:rsid w:val="006913E7"/>
    <w:rsid w:val="00691801"/>
    <w:rsid w:val="00692CB4"/>
    <w:rsid w:val="00694ABC"/>
    <w:rsid w:val="0069503D"/>
    <w:rsid w:val="006A0255"/>
    <w:rsid w:val="006A112F"/>
    <w:rsid w:val="006A15F6"/>
    <w:rsid w:val="006A3F99"/>
    <w:rsid w:val="006A5101"/>
    <w:rsid w:val="006A62C7"/>
    <w:rsid w:val="006A7112"/>
    <w:rsid w:val="006B1261"/>
    <w:rsid w:val="006B2A9C"/>
    <w:rsid w:val="006B51A1"/>
    <w:rsid w:val="006B533A"/>
    <w:rsid w:val="006C1AA4"/>
    <w:rsid w:val="006C2E58"/>
    <w:rsid w:val="006C3303"/>
    <w:rsid w:val="006C3383"/>
    <w:rsid w:val="006C69EC"/>
    <w:rsid w:val="006C6E90"/>
    <w:rsid w:val="006D3CCD"/>
    <w:rsid w:val="006D3E15"/>
    <w:rsid w:val="006D5054"/>
    <w:rsid w:val="006D5F3C"/>
    <w:rsid w:val="006D6961"/>
    <w:rsid w:val="006E2442"/>
    <w:rsid w:val="006E37C1"/>
    <w:rsid w:val="006E3F9E"/>
    <w:rsid w:val="006E43C0"/>
    <w:rsid w:val="006E490C"/>
    <w:rsid w:val="006E4A10"/>
    <w:rsid w:val="006E4FE5"/>
    <w:rsid w:val="006E520C"/>
    <w:rsid w:val="006E740D"/>
    <w:rsid w:val="006E76BC"/>
    <w:rsid w:val="006F296E"/>
    <w:rsid w:val="006F5D62"/>
    <w:rsid w:val="006F68CD"/>
    <w:rsid w:val="0070360A"/>
    <w:rsid w:val="00704594"/>
    <w:rsid w:val="007047D5"/>
    <w:rsid w:val="0070698A"/>
    <w:rsid w:val="0070723B"/>
    <w:rsid w:val="007102D1"/>
    <w:rsid w:val="007109A2"/>
    <w:rsid w:val="00711496"/>
    <w:rsid w:val="0071285B"/>
    <w:rsid w:val="00715B9A"/>
    <w:rsid w:val="00716456"/>
    <w:rsid w:val="007173B7"/>
    <w:rsid w:val="00722280"/>
    <w:rsid w:val="00731245"/>
    <w:rsid w:val="00731962"/>
    <w:rsid w:val="007353FA"/>
    <w:rsid w:val="0073776A"/>
    <w:rsid w:val="007416AD"/>
    <w:rsid w:val="00742A97"/>
    <w:rsid w:val="007435F8"/>
    <w:rsid w:val="00744789"/>
    <w:rsid w:val="00744921"/>
    <w:rsid w:val="00744AAC"/>
    <w:rsid w:val="00746384"/>
    <w:rsid w:val="00753A60"/>
    <w:rsid w:val="00755349"/>
    <w:rsid w:val="007564EF"/>
    <w:rsid w:val="00757893"/>
    <w:rsid w:val="00761AAB"/>
    <w:rsid w:val="007639BB"/>
    <w:rsid w:val="0076572A"/>
    <w:rsid w:val="00774AEC"/>
    <w:rsid w:val="00775BB0"/>
    <w:rsid w:val="00775DD9"/>
    <w:rsid w:val="00776565"/>
    <w:rsid w:val="00777052"/>
    <w:rsid w:val="00780C3E"/>
    <w:rsid w:val="00782A91"/>
    <w:rsid w:val="007836D9"/>
    <w:rsid w:val="00785224"/>
    <w:rsid w:val="00791C9B"/>
    <w:rsid w:val="00794F2E"/>
    <w:rsid w:val="00797E33"/>
    <w:rsid w:val="007A11DB"/>
    <w:rsid w:val="007A7112"/>
    <w:rsid w:val="007B039A"/>
    <w:rsid w:val="007B0672"/>
    <w:rsid w:val="007B0C39"/>
    <w:rsid w:val="007B2130"/>
    <w:rsid w:val="007B2599"/>
    <w:rsid w:val="007B25DB"/>
    <w:rsid w:val="007B27CC"/>
    <w:rsid w:val="007B5ABB"/>
    <w:rsid w:val="007B6089"/>
    <w:rsid w:val="007C0C65"/>
    <w:rsid w:val="007C0FE2"/>
    <w:rsid w:val="007C4A34"/>
    <w:rsid w:val="007C4FF1"/>
    <w:rsid w:val="007C7453"/>
    <w:rsid w:val="007D174F"/>
    <w:rsid w:val="007D1F07"/>
    <w:rsid w:val="007D4336"/>
    <w:rsid w:val="007D5E63"/>
    <w:rsid w:val="007E0B07"/>
    <w:rsid w:val="007E18FE"/>
    <w:rsid w:val="007E2611"/>
    <w:rsid w:val="007E3A9E"/>
    <w:rsid w:val="007E4D7C"/>
    <w:rsid w:val="007E6AB8"/>
    <w:rsid w:val="007F1130"/>
    <w:rsid w:val="007F2672"/>
    <w:rsid w:val="007F591E"/>
    <w:rsid w:val="007F7E8A"/>
    <w:rsid w:val="00804EA2"/>
    <w:rsid w:val="008051D2"/>
    <w:rsid w:val="00805D9D"/>
    <w:rsid w:val="008074E4"/>
    <w:rsid w:val="00810319"/>
    <w:rsid w:val="008124EC"/>
    <w:rsid w:val="00814A2F"/>
    <w:rsid w:val="008204D9"/>
    <w:rsid w:val="00822A6A"/>
    <w:rsid w:val="008242E7"/>
    <w:rsid w:val="00826351"/>
    <w:rsid w:val="00827B08"/>
    <w:rsid w:val="00830DEB"/>
    <w:rsid w:val="0083299C"/>
    <w:rsid w:val="00834252"/>
    <w:rsid w:val="00834290"/>
    <w:rsid w:val="00837342"/>
    <w:rsid w:val="00844F1A"/>
    <w:rsid w:val="008501AB"/>
    <w:rsid w:val="008501BA"/>
    <w:rsid w:val="00851137"/>
    <w:rsid w:val="00851D87"/>
    <w:rsid w:val="0085240F"/>
    <w:rsid w:val="00852657"/>
    <w:rsid w:val="00852D6E"/>
    <w:rsid w:val="00852E97"/>
    <w:rsid w:val="008549FE"/>
    <w:rsid w:val="0085762E"/>
    <w:rsid w:val="00857776"/>
    <w:rsid w:val="00860180"/>
    <w:rsid w:val="00860B35"/>
    <w:rsid w:val="00860F1A"/>
    <w:rsid w:val="008620BD"/>
    <w:rsid w:val="0086604B"/>
    <w:rsid w:val="0086642A"/>
    <w:rsid w:val="00866DCC"/>
    <w:rsid w:val="008717C3"/>
    <w:rsid w:val="00873606"/>
    <w:rsid w:val="00873E34"/>
    <w:rsid w:val="008745BE"/>
    <w:rsid w:val="00874D9E"/>
    <w:rsid w:val="00875D83"/>
    <w:rsid w:val="00875E6B"/>
    <w:rsid w:val="00877060"/>
    <w:rsid w:val="00877A98"/>
    <w:rsid w:val="00884928"/>
    <w:rsid w:val="0089098E"/>
    <w:rsid w:val="00890AA3"/>
    <w:rsid w:val="00890BDF"/>
    <w:rsid w:val="00892E5D"/>
    <w:rsid w:val="00893050"/>
    <w:rsid w:val="0089377C"/>
    <w:rsid w:val="008945F3"/>
    <w:rsid w:val="00894984"/>
    <w:rsid w:val="00894BE7"/>
    <w:rsid w:val="00894EAD"/>
    <w:rsid w:val="008A0E5C"/>
    <w:rsid w:val="008A1487"/>
    <w:rsid w:val="008A398E"/>
    <w:rsid w:val="008A6BFD"/>
    <w:rsid w:val="008B21AA"/>
    <w:rsid w:val="008B44D1"/>
    <w:rsid w:val="008B4834"/>
    <w:rsid w:val="008B51BA"/>
    <w:rsid w:val="008C13D5"/>
    <w:rsid w:val="008C2B1A"/>
    <w:rsid w:val="008C2F62"/>
    <w:rsid w:val="008C4E8D"/>
    <w:rsid w:val="008C7015"/>
    <w:rsid w:val="008C7DED"/>
    <w:rsid w:val="008D123A"/>
    <w:rsid w:val="008D246B"/>
    <w:rsid w:val="008D4894"/>
    <w:rsid w:val="008E293D"/>
    <w:rsid w:val="008E2D3D"/>
    <w:rsid w:val="008E670F"/>
    <w:rsid w:val="008F1411"/>
    <w:rsid w:val="008F45B4"/>
    <w:rsid w:val="00907420"/>
    <w:rsid w:val="00910351"/>
    <w:rsid w:val="009103FB"/>
    <w:rsid w:val="00912C8F"/>
    <w:rsid w:val="009141CA"/>
    <w:rsid w:val="009143F6"/>
    <w:rsid w:val="00914F97"/>
    <w:rsid w:val="009150B6"/>
    <w:rsid w:val="009154D1"/>
    <w:rsid w:val="009155DC"/>
    <w:rsid w:val="009156A7"/>
    <w:rsid w:val="009159CF"/>
    <w:rsid w:val="00916B7E"/>
    <w:rsid w:val="00916EA2"/>
    <w:rsid w:val="00920CAC"/>
    <w:rsid w:val="009227A1"/>
    <w:rsid w:val="00923662"/>
    <w:rsid w:val="00923860"/>
    <w:rsid w:val="00925B05"/>
    <w:rsid w:val="00925F02"/>
    <w:rsid w:val="0092709F"/>
    <w:rsid w:val="0092740B"/>
    <w:rsid w:val="00927640"/>
    <w:rsid w:val="00930419"/>
    <w:rsid w:val="00931488"/>
    <w:rsid w:val="00931581"/>
    <w:rsid w:val="00931F49"/>
    <w:rsid w:val="00933731"/>
    <w:rsid w:val="009341FF"/>
    <w:rsid w:val="00936059"/>
    <w:rsid w:val="009423D6"/>
    <w:rsid w:val="009432AA"/>
    <w:rsid w:val="009470C7"/>
    <w:rsid w:val="0095059D"/>
    <w:rsid w:val="00952A28"/>
    <w:rsid w:val="00954BDA"/>
    <w:rsid w:val="00956A64"/>
    <w:rsid w:val="009607EC"/>
    <w:rsid w:val="0096202D"/>
    <w:rsid w:val="0096500A"/>
    <w:rsid w:val="009668DC"/>
    <w:rsid w:val="00970318"/>
    <w:rsid w:val="0097433E"/>
    <w:rsid w:val="0098033C"/>
    <w:rsid w:val="009810E0"/>
    <w:rsid w:val="00981871"/>
    <w:rsid w:val="00981EFF"/>
    <w:rsid w:val="0098345E"/>
    <w:rsid w:val="00984601"/>
    <w:rsid w:val="00984C82"/>
    <w:rsid w:val="00985B3E"/>
    <w:rsid w:val="00986C5A"/>
    <w:rsid w:val="009870E5"/>
    <w:rsid w:val="00987990"/>
    <w:rsid w:val="0099112C"/>
    <w:rsid w:val="009916B0"/>
    <w:rsid w:val="0099207B"/>
    <w:rsid w:val="00996BD8"/>
    <w:rsid w:val="00997C3E"/>
    <w:rsid w:val="009A0E5B"/>
    <w:rsid w:val="009A1588"/>
    <w:rsid w:val="009A6292"/>
    <w:rsid w:val="009B17AA"/>
    <w:rsid w:val="009B46A3"/>
    <w:rsid w:val="009B4715"/>
    <w:rsid w:val="009B4BF7"/>
    <w:rsid w:val="009B59F1"/>
    <w:rsid w:val="009B68F2"/>
    <w:rsid w:val="009B71FC"/>
    <w:rsid w:val="009C154E"/>
    <w:rsid w:val="009C672D"/>
    <w:rsid w:val="009D0746"/>
    <w:rsid w:val="009D223F"/>
    <w:rsid w:val="009D2430"/>
    <w:rsid w:val="009D2CCD"/>
    <w:rsid w:val="009D3730"/>
    <w:rsid w:val="009D74C8"/>
    <w:rsid w:val="009E082F"/>
    <w:rsid w:val="009E2448"/>
    <w:rsid w:val="009E6D6D"/>
    <w:rsid w:val="009F2363"/>
    <w:rsid w:val="009F240A"/>
    <w:rsid w:val="009F278D"/>
    <w:rsid w:val="009F4B75"/>
    <w:rsid w:val="009F5BBE"/>
    <w:rsid w:val="009F6D4C"/>
    <w:rsid w:val="009F70FA"/>
    <w:rsid w:val="00A01CE1"/>
    <w:rsid w:val="00A02770"/>
    <w:rsid w:val="00A0303F"/>
    <w:rsid w:val="00A05AEB"/>
    <w:rsid w:val="00A10647"/>
    <w:rsid w:val="00A157A1"/>
    <w:rsid w:val="00A2328C"/>
    <w:rsid w:val="00A23631"/>
    <w:rsid w:val="00A2509D"/>
    <w:rsid w:val="00A43EC7"/>
    <w:rsid w:val="00A45E23"/>
    <w:rsid w:val="00A45F3B"/>
    <w:rsid w:val="00A4739A"/>
    <w:rsid w:val="00A52A95"/>
    <w:rsid w:val="00A53469"/>
    <w:rsid w:val="00A542AC"/>
    <w:rsid w:val="00A5788F"/>
    <w:rsid w:val="00A606E7"/>
    <w:rsid w:val="00A6140F"/>
    <w:rsid w:val="00A61FC9"/>
    <w:rsid w:val="00A6276F"/>
    <w:rsid w:val="00A6417A"/>
    <w:rsid w:val="00A66AA6"/>
    <w:rsid w:val="00A705F3"/>
    <w:rsid w:val="00A70FDB"/>
    <w:rsid w:val="00A7341F"/>
    <w:rsid w:val="00A82A6C"/>
    <w:rsid w:val="00A85DC8"/>
    <w:rsid w:val="00A90BA6"/>
    <w:rsid w:val="00A915F4"/>
    <w:rsid w:val="00A9187D"/>
    <w:rsid w:val="00A961F7"/>
    <w:rsid w:val="00AA02E6"/>
    <w:rsid w:val="00AA1E40"/>
    <w:rsid w:val="00AA214C"/>
    <w:rsid w:val="00AA31AB"/>
    <w:rsid w:val="00AA437E"/>
    <w:rsid w:val="00AA58BE"/>
    <w:rsid w:val="00AA6194"/>
    <w:rsid w:val="00AA7283"/>
    <w:rsid w:val="00AA766F"/>
    <w:rsid w:val="00AB49B3"/>
    <w:rsid w:val="00AB5D26"/>
    <w:rsid w:val="00AB5F02"/>
    <w:rsid w:val="00AB75BE"/>
    <w:rsid w:val="00AC1E26"/>
    <w:rsid w:val="00AC2874"/>
    <w:rsid w:val="00AC2C03"/>
    <w:rsid w:val="00AC37C8"/>
    <w:rsid w:val="00AC612C"/>
    <w:rsid w:val="00AC78E5"/>
    <w:rsid w:val="00AC7E7F"/>
    <w:rsid w:val="00AD1921"/>
    <w:rsid w:val="00AD2E85"/>
    <w:rsid w:val="00AD344C"/>
    <w:rsid w:val="00AE2B20"/>
    <w:rsid w:val="00AE3F66"/>
    <w:rsid w:val="00AE699F"/>
    <w:rsid w:val="00AE6C67"/>
    <w:rsid w:val="00AF0765"/>
    <w:rsid w:val="00AF2187"/>
    <w:rsid w:val="00AF4C1A"/>
    <w:rsid w:val="00AF4F1C"/>
    <w:rsid w:val="00B02131"/>
    <w:rsid w:val="00B046EE"/>
    <w:rsid w:val="00B05390"/>
    <w:rsid w:val="00B071C5"/>
    <w:rsid w:val="00B100C4"/>
    <w:rsid w:val="00B1159F"/>
    <w:rsid w:val="00B115DE"/>
    <w:rsid w:val="00B1329D"/>
    <w:rsid w:val="00B13A62"/>
    <w:rsid w:val="00B13F64"/>
    <w:rsid w:val="00B14314"/>
    <w:rsid w:val="00B15461"/>
    <w:rsid w:val="00B22035"/>
    <w:rsid w:val="00B22193"/>
    <w:rsid w:val="00B22E98"/>
    <w:rsid w:val="00B253B0"/>
    <w:rsid w:val="00B27615"/>
    <w:rsid w:val="00B30587"/>
    <w:rsid w:val="00B30B6E"/>
    <w:rsid w:val="00B30DD0"/>
    <w:rsid w:val="00B33180"/>
    <w:rsid w:val="00B33E0D"/>
    <w:rsid w:val="00B33E15"/>
    <w:rsid w:val="00B34578"/>
    <w:rsid w:val="00B357FD"/>
    <w:rsid w:val="00B35A97"/>
    <w:rsid w:val="00B35E82"/>
    <w:rsid w:val="00B367A2"/>
    <w:rsid w:val="00B3757F"/>
    <w:rsid w:val="00B37664"/>
    <w:rsid w:val="00B40073"/>
    <w:rsid w:val="00B43B46"/>
    <w:rsid w:val="00B44194"/>
    <w:rsid w:val="00B46232"/>
    <w:rsid w:val="00B469AF"/>
    <w:rsid w:val="00B46ADC"/>
    <w:rsid w:val="00B53A9E"/>
    <w:rsid w:val="00B62A25"/>
    <w:rsid w:val="00B67D9A"/>
    <w:rsid w:val="00B67F7C"/>
    <w:rsid w:val="00B8029C"/>
    <w:rsid w:val="00B834C4"/>
    <w:rsid w:val="00B91788"/>
    <w:rsid w:val="00B92695"/>
    <w:rsid w:val="00B92DF9"/>
    <w:rsid w:val="00B95BA2"/>
    <w:rsid w:val="00B96AD7"/>
    <w:rsid w:val="00B96D0F"/>
    <w:rsid w:val="00B97262"/>
    <w:rsid w:val="00B97DBA"/>
    <w:rsid w:val="00BA0992"/>
    <w:rsid w:val="00BA212F"/>
    <w:rsid w:val="00BA74AC"/>
    <w:rsid w:val="00BA7FD8"/>
    <w:rsid w:val="00BB3DFC"/>
    <w:rsid w:val="00BB5344"/>
    <w:rsid w:val="00BC1287"/>
    <w:rsid w:val="00BC212B"/>
    <w:rsid w:val="00BC73D9"/>
    <w:rsid w:val="00BD24D4"/>
    <w:rsid w:val="00BD348D"/>
    <w:rsid w:val="00BE098E"/>
    <w:rsid w:val="00BE0CA5"/>
    <w:rsid w:val="00BE1DE9"/>
    <w:rsid w:val="00BE6C36"/>
    <w:rsid w:val="00BF1657"/>
    <w:rsid w:val="00BF2F27"/>
    <w:rsid w:val="00BF3171"/>
    <w:rsid w:val="00BF5252"/>
    <w:rsid w:val="00C00FBE"/>
    <w:rsid w:val="00C01F53"/>
    <w:rsid w:val="00C02B7D"/>
    <w:rsid w:val="00C05460"/>
    <w:rsid w:val="00C06346"/>
    <w:rsid w:val="00C07062"/>
    <w:rsid w:val="00C10128"/>
    <w:rsid w:val="00C1251E"/>
    <w:rsid w:val="00C12B5F"/>
    <w:rsid w:val="00C179FF"/>
    <w:rsid w:val="00C21272"/>
    <w:rsid w:val="00C2148C"/>
    <w:rsid w:val="00C21C4F"/>
    <w:rsid w:val="00C22378"/>
    <w:rsid w:val="00C231FC"/>
    <w:rsid w:val="00C262D5"/>
    <w:rsid w:val="00C268C9"/>
    <w:rsid w:val="00C270C5"/>
    <w:rsid w:val="00C27806"/>
    <w:rsid w:val="00C324DB"/>
    <w:rsid w:val="00C32B69"/>
    <w:rsid w:val="00C330A8"/>
    <w:rsid w:val="00C33337"/>
    <w:rsid w:val="00C3427D"/>
    <w:rsid w:val="00C35EA3"/>
    <w:rsid w:val="00C369BE"/>
    <w:rsid w:val="00C37185"/>
    <w:rsid w:val="00C37546"/>
    <w:rsid w:val="00C37830"/>
    <w:rsid w:val="00C404F2"/>
    <w:rsid w:val="00C42F47"/>
    <w:rsid w:val="00C45752"/>
    <w:rsid w:val="00C4780E"/>
    <w:rsid w:val="00C4786D"/>
    <w:rsid w:val="00C515DA"/>
    <w:rsid w:val="00C528E7"/>
    <w:rsid w:val="00C53871"/>
    <w:rsid w:val="00C54A73"/>
    <w:rsid w:val="00C55310"/>
    <w:rsid w:val="00C55419"/>
    <w:rsid w:val="00C55BBF"/>
    <w:rsid w:val="00C56F05"/>
    <w:rsid w:val="00C60DF2"/>
    <w:rsid w:val="00C6189D"/>
    <w:rsid w:val="00C623E2"/>
    <w:rsid w:val="00C63F17"/>
    <w:rsid w:val="00C66A3A"/>
    <w:rsid w:val="00C6741F"/>
    <w:rsid w:val="00C6786B"/>
    <w:rsid w:val="00C70196"/>
    <w:rsid w:val="00C71F6A"/>
    <w:rsid w:val="00C7514E"/>
    <w:rsid w:val="00C76BBC"/>
    <w:rsid w:val="00C77E5A"/>
    <w:rsid w:val="00C80D4C"/>
    <w:rsid w:val="00C81ADA"/>
    <w:rsid w:val="00C84C38"/>
    <w:rsid w:val="00C85755"/>
    <w:rsid w:val="00C858FA"/>
    <w:rsid w:val="00C865B7"/>
    <w:rsid w:val="00C904B8"/>
    <w:rsid w:val="00C91FA6"/>
    <w:rsid w:val="00C92705"/>
    <w:rsid w:val="00C938F0"/>
    <w:rsid w:val="00C944BB"/>
    <w:rsid w:val="00C945FD"/>
    <w:rsid w:val="00C95EB8"/>
    <w:rsid w:val="00C97092"/>
    <w:rsid w:val="00CA2B78"/>
    <w:rsid w:val="00CA4663"/>
    <w:rsid w:val="00CA6EAA"/>
    <w:rsid w:val="00CB0724"/>
    <w:rsid w:val="00CB3D2B"/>
    <w:rsid w:val="00CB54EB"/>
    <w:rsid w:val="00CC1062"/>
    <w:rsid w:val="00CC3837"/>
    <w:rsid w:val="00CC60C2"/>
    <w:rsid w:val="00CD0AD4"/>
    <w:rsid w:val="00CD1539"/>
    <w:rsid w:val="00CD1ACD"/>
    <w:rsid w:val="00CD41A2"/>
    <w:rsid w:val="00CD48EC"/>
    <w:rsid w:val="00CD75AD"/>
    <w:rsid w:val="00CE0BB5"/>
    <w:rsid w:val="00CE3DEC"/>
    <w:rsid w:val="00CE5533"/>
    <w:rsid w:val="00CE5D74"/>
    <w:rsid w:val="00CE7783"/>
    <w:rsid w:val="00CF4B27"/>
    <w:rsid w:val="00CF7122"/>
    <w:rsid w:val="00D0041B"/>
    <w:rsid w:val="00D009D0"/>
    <w:rsid w:val="00D00D64"/>
    <w:rsid w:val="00D025DC"/>
    <w:rsid w:val="00D030FF"/>
    <w:rsid w:val="00D03DCB"/>
    <w:rsid w:val="00D107B5"/>
    <w:rsid w:val="00D12079"/>
    <w:rsid w:val="00D1628E"/>
    <w:rsid w:val="00D2171F"/>
    <w:rsid w:val="00D23289"/>
    <w:rsid w:val="00D23B4F"/>
    <w:rsid w:val="00D31669"/>
    <w:rsid w:val="00D35048"/>
    <w:rsid w:val="00D353AA"/>
    <w:rsid w:val="00D35C82"/>
    <w:rsid w:val="00D445EB"/>
    <w:rsid w:val="00D460F3"/>
    <w:rsid w:val="00D503BA"/>
    <w:rsid w:val="00D52644"/>
    <w:rsid w:val="00D52DE7"/>
    <w:rsid w:val="00D54646"/>
    <w:rsid w:val="00D55B26"/>
    <w:rsid w:val="00D56AD7"/>
    <w:rsid w:val="00D60015"/>
    <w:rsid w:val="00D60D86"/>
    <w:rsid w:val="00D655EC"/>
    <w:rsid w:val="00D719F9"/>
    <w:rsid w:val="00D73ED9"/>
    <w:rsid w:val="00D757A3"/>
    <w:rsid w:val="00D77F26"/>
    <w:rsid w:val="00D81BA2"/>
    <w:rsid w:val="00D8360E"/>
    <w:rsid w:val="00D8502E"/>
    <w:rsid w:val="00D8506D"/>
    <w:rsid w:val="00D852D6"/>
    <w:rsid w:val="00D866AD"/>
    <w:rsid w:val="00D91FF2"/>
    <w:rsid w:val="00D93165"/>
    <w:rsid w:val="00D95C85"/>
    <w:rsid w:val="00DA1561"/>
    <w:rsid w:val="00DA1EE5"/>
    <w:rsid w:val="00DA3BB9"/>
    <w:rsid w:val="00DA46DE"/>
    <w:rsid w:val="00DA7CDC"/>
    <w:rsid w:val="00DB00CD"/>
    <w:rsid w:val="00DB0C5E"/>
    <w:rsid w:val="00DB13C7"/>
    <w:rsid w:val="00DB5DA5"/>
    <w:rsid w:val="00DB701F"/>
    <w:rsid w:val="00DB761F"/>
    <w:rsid w:val="00DB7FD1"/>
    <w:rsid w:val="00DC16DF"/>
    <w:rsid w:val="00DC2DD1"/>
    <w:rsid w:val="00DC4821"/>
    <w:rsid w:val="00DD62D4"/>
    <w:rsid w:val="00DD78A5"/>
    <w:rsid w:val="00DE1442"/>
    <w:rsid w:val="00DE2003"/>
    <w:rsid w:val="00DE25BF"/>
    <w:rsid w:val="00DF0721"/>
    <w:rsid w:val="00DF0BF7"/>
    <w:rsid w:val="00DF0FA8"/>
    <w:rsid w:val="00DF29BF"/>
    <w:rsid w:val="00DF3EE0"/>
    <w:rsid w:val="00DF4679"/>
    <w:rsid w:val="00DF47D9"/>
    <w:rsid w:val="00DF4A4A"/>
    <w:rsid w:val="00DF7CC5"/>
    <w:rsid w:val="00E01FDD"/>
    <w:rsid w:val="00E027FE"/>
    <w:rsid w:val="00E0283C"/>
    <w:rsid w:val="00E02CAC"/>
    <w:rsid w:val="00E06D1E"/>
    <w:rsid w:val="00E108EC"/>
    <w:rsid w:val="00E115A7"/>
    <w:rsid w:val="00E15282"/>
    <w:rsid w:val="00E15A37"/>
    <w:rsid w:val="00E16D2C"/>
    <w:rsid w:val="00E171FD"/>
    <w:rsid w:val="00E209F8"/>
    <w:rsid w:val="00E2216A"/>
    <w:rsid w:val="00E223C4"/>
    <w:rsid w:val="00E24619"/>
    <w:rsid w:val="00E246C7"/>
    <w:rsid w:val="00E2674C"/>
    <w:rsid w:val="00E267B4"/>
    <w:rsid w:val="00E267FD"/>
    <w:rsid w:val="00E305CE"/>
    <w:rsid w:val="00E316B7"/>
    <w:rsid w:val="00E31C00"/>
    <w:rsid w:val="00E31DB0"/>
    <w:rsid w:val="00E329BB"/>
    <w:rsid w:val="00E33AC3"/>
    <w:rsid w:val="00E35439"/>
    <w:rsid w:val="00E365E3"/>
    <w:rsid w:val="00E366FE"/>
    <w:rsid w:val="00E37B7D"/>
    <w:rsid w:val="00E424AA"/>
    <w:rsid w:val="00E42D46"/>
    <w:rsid w:val="00E439DF"/>
    <w:rsid w:val="00E43C50"/>
    <w:rsid w:val="00E44297"/>
    <w:rsid w:val="00E4687D"/>
    <w:rsid w:val="00E46D12"/>
    <w:rsid w:val="00E47D44"/>
    <w:rsid w:val="00E52526"/>
    <w:rsid w:val="00E528DF"/>
    <w:rsid w:val="00E53CE7"/>
    <w:rsid w:val="00E5496F"/>
    <w:rsid w:val="00E560F6"/>
    <w:rsid w:val="00E612FE"/>
    <w:rsid w:val="00E61C74"/>
    <w:rsid w:val="00E63EC4"/>
    <w:rsid w:val="00E64614"/>
    <w:rsid w:val="00E66522"/>
    <w:rsid w:val="00E665FD"/>
    <w:rsid w:val="00E73E8D"/>
    <w:rsid w:val="00E75B36"/>
    <w:rsid w:val="00E762AD"/>
    <w:rsid w:val="00E8163D"/>
    <w:rsid w:val="00E8175A"/>
    <w:rsid w:val="00E81B4C"/>
    <w:rsid w:val="00E82092"/>
    <w:rsid w:val="00E830D1"/>
    <w:rsid w:val="00E90FBE"/>
    <w:rsid w:val="00E92F95"/>
    <w:rsid w:val="00E96CC6"/>
    <w:rsid w:val="00E9791C"/>
    <w:rsid w:val="00E9798D"/>
    <w:rsid w:val="00EA0D0A"/>
    <w:rsid w:val="00EA1730"/>
    <w:rsid w:val="00EA35BC"/>
    <w:rsid w:val="00EA5347"/>
    <w:rsid w:val="00EA6204"/>
    <w:rsid w:val="00EA677C"/>
    <w:rsid w:val="00EB335E"/>
    <w:rsid w:val="00EB6156"/>
    <w:rsid w:val="00EB6C22"/>
    <w:rsid w:val="00EC3AE1"/>
    <w:rsid w:val="00ED0C76"/>
    <w:rsid w:val="00ED2530"/>
    <w:rsid w:val="00ED46A6"/>
    <w:rsid w:val="00ED676D"/>
    <w:rsid w:val="00ED7BC2"/>
    <w:rsid w:val="00EE4C41"/>
    <w:rsid w:val="00EE4F50"/>
    <w:rsid w:val="00EE5CAA"/>
    <w:rsid w:val="00EE63B5"/>
    <w:rsid w:val="00EE6569"/>
    <w:rsid w:val="00EF0D85"/>
    <w:rsid w:val="00EF3386"/>
    <w:rsid w:val="00EF6D77"/>
    <w:rsid w:val="00EF7DE0"/>
    <w:rsid w:val="00F02B5C"/>
    <w:rsid w:val="00F03B49"/>
    <w:rsid w:val="00F07C76"/>
    <w:rsid w:val="00F10070"/>
    <w:rsid w:val="00F107D8"/>
    <w:rsid w:val="00F10E89"/>
    <w:rsid w:val="00F1249B"/>
    <w:rsid w:val="00F12AAB"/>
    <w:rsid w:val="00F12C5E"/>
    <w:rsid w:val="00F13007"/>
    <w:rsid w:val="00F14A66"/>
    <w:rsid w:val="00F20748"/>
    <w:rsid w:val="00F20B56"/>
    <w:rsid w:val="00F25884"/>
    <w:rsid w:val="00F263AD"/>
    <w:rsid w:val="00F266D4"/>
    <w:rsid w:val="00F315E3"/>
    <w:rsid w:val="00F40B94"/>
    <w:rsid w:val="00F434FF"/>
    <w:rsid w:val="00F4392F"/>
    <w:rsid w:val="00F4398A"/>
    <w:rsid w:val="00F43B77"/>
    <w:rsid w:val="00F459CA"/>
    <w:rsid w:val="00F47D40"/>
    <w:rsid w:val="00F47FF8"/>
    <w:rsid w:val="00F50CF5"/>
    <w:rsid w:val="00F51D38"/>
    <w:rsid w:val="00F520AA"/>
    <w:rsid w:val="00F53D8E"/>
    <w:rsid w:val="00F605B3"/>
    <w:rsid w:val="00F60CAB"/>
    <w:rsid w:val="00F63B54"/>
    <w:rsid w:val="00F63CCA"/>
    <w:rsid w:val="00F643FE"/>
    <w:rsid w:val="00F67A2A"/>
    <w:rsid w:val="00F67B08"/>
    <w:rsid w:val="00F71D0D"/>
    <w:rsid w:val="00F72977"/>
    <w:rsid w:val="00F72BB6"/>
    <w:rsid w:val="00F73521"/>
    <w:rsid w:val="00F743DE"/>
    <w:rsid w:val="00F744C9"/>
    <w:rsid w:val="00F76ECD"/>
    <w:rsid w:val="00F77064"/>
    <w:rsid w:val="00F824F9"/>
    <w:rsid w:val="00F82A47"/>
    <w:rsid w:val="00F85475"/>
    <w:rsid w:val="00F86A4F"/>
    <w:rsid w:val="00F919F4"/>
    <w:rsid w:val="00F92B39"/>
    <w:rsid w:val="00F9354B"/>
    <w:rsid w:val="00F945DC"/>
    <w:rsid w:val="00F949C5"/>
    <w:rsid w:val="00FA0EF8"/>
    <w:rsid w:val="00FA1056"/>
    <w:rsid w:val="00FA20A5"/>
    <w:rsid w:val="00FA2C42"/>
    <w:rsid w:val="00FA2EDB"/>
    <w:rsid w:val="00FA30C1"/>
    <w:rsid w:val="00FA4472"/>
    <w:rsid w:val="00FA4474"/>
    <w:rsid w:val="00FA5682"/>
    <w:rsid w:val="00FB01BF"/>
    <w:rsid w:val="00FB3920"/>
    <w:rsid w:val="00FB3F22"/>
    <w:rsid w:val="00FB4D2B"/>
    <w:rsid w:val="00FB589E"/>
    <w:rsid w:val="00FC03B0"/>
    <w:rsid w:val="00FC42DC"/>
    <w:rsid w:val="00FC62A5"/>
    <w:rsid w:val="00FD1E99"/>
    <w:rsid w:val="00FD30CE"/>
    <w:rsid w:val="00FD3DA7"/>
    <w:rsid w:val="00FD5000"/>
    <w:rsid w:val="00FE2C30"/>
    <w:rsid w:val="00FE2F50"/>
    <w:rsid w:val="00FE400A"/>
    <w:rsid w:val="00FE422B"/>
    <w:rsid w:val="00FE42F7"/>
    <w:rsid w:val="00FF1409"/>
    <w:rsid w:val="00FF14B1"/>
    <w:rsid w:val="00FF59AD"/>
    <w:rsid w:val="00FF6141"/>
    <w:rsid w:val="00FF6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C2BCF"/>
  <w15:chartTrackingRefBased/>
  <w15:docId w15:val="{F069B2A8-81EF-4AEE-9962-CCF83AD0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DEF"/>
    <w:pPr>
      <w:spacing w:after="0"/>
    </w:pPr>
    <w:rPr>
      <w:sz w:val="22"/>
    </w:rPr>
  </w:style>
  <w:style w:type="paragraph" w:styleId="Heading1">
    <w:name w:val="heading 1"/>
    <w:basedOn w:val="Normal"/>
    <w:next w:val="Normal"/>
    <w:link w:val="Heading1Char"/>
    <w:uiPriority w:val="2"/>
    <w:qFormat/>
    <w:rsid w:val="00D8360E"/>
    <w:pPr>
      <w:keepNext/>
      <w:keepLines/>
      <w:spacing w:before="160" w:after="160"/>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uiPriority w:val="3"/>
    <w:qFormat/>
    <w:rsid w:val="00923662"/>
    <w:pPr>
      <w:keepNext/>
      <w:keepLines/>
      <w:spacing w:before="16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3"/>
    <w:qFormat/>
    <w:rsid w:val="000705A5"/>
    <w:pPr>
      <w:keepNext/>
      <w:keepLines/>
      <w:spacing w:before="16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rsid w:val="009D0746"/>
    <w:pPr>
      <w:tabs>
        <w:tab w:val="center" w:pos="4513"/>
        <w:tab w:val="right" w:pos="9026"/>
      </w:tabs>
      <w:spacing w:line="240" w:lineRule="auto"/>
    </w:pPr>
    <w:rPr>
      <w:sz w:val="20"/>
    </w:rPr>
  </w:style>
  <w:style w:type="character" w:customStyle="1" w:styleId="Heading1Char">
    <w:name w:val="Heading 1 Char"/>
    <w:basedOn w:val="DefaultParagraphFont"/>
    <w:link w:val="Heading1"/>
    <w:uiPriority w:val="2"/>
    <w:rsid w:val="00D8360E"/>
    <w:rPr>
      <w:rFonts w:asciiTheme="majorHAnsi" w:eastAsiaTheme="majorEastAsia" w:hAnsiTheme="majorHAnsi" w:cstheme="majorBidi"/>
      <w:b/>
      <w:caps/>
      <w:sz w:val="28"/>
      <w:szCs w:val="32"/>
    </w:rPr>
  </w:style>
  <w:style w:type="paragraph" w:customStyle="1" w:styleId="NormalBold">
    <w:name w:val="Normal + Bold"/>
    <w:basedOn w:val="Normal"/>
    <w:qFormat/>
    <w:rsid w:val="00040272"/>
  </w:style>
  <w:style w:type="character" w:customStyle="1" w:styleId="Heading2Char">
    <w:name w:val="Heading 2 Char"/>
    <w:basedOn w:val="DefaultParagraphFont"/>
    <w:link w:val="Heading2"/>
    <w:uiPriority w:val="3"/>
    <w:rsid w:val="00923662"/>
    <w:rPr>
      <w:rFonts w:asciiTheme="majorHAnsi" w:eastAsiaTheme="majorEastAsia" w:hAnsiTheme="majorHAnsi" w:cstheme="majorBidi"/>
      <w:b/>
      <w:sz w:val="26"/>
      <w:szCs w:val="26"/>
    </w:rPr>
  </w:style>
  <w:style w:type="paragraph" w:styleId="Title">
    <w:name w:val="Title"/>
    <w:basedOn w:val="Normal"/>
    <w:next w:val="Normal"/>
    <w:link w:val="TitleChar"/>
    <w:uiPriority w:val="1"/>
    <w:qFormat/>
    <w:rsid w:val="000C2712"/>
    <w:pPr>
      <w:spacing w:before="240" w:after="240"/>
      <w:contextualSpacing/>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
    <w:rsid w:val="000C2712"/>
    <w:rPr>
      <w:rFonts w:asciiTheme="majorHAnsi" w:eastAsiaTheme="majorEastAsia" w:hAnsiTheme="majorHAnsi" w:cstheme="majorBidi"/>
      <w:b/>
      <w:caps/>
      <w:spacing w:val="-10"/>
      <w:kern w:val="28"/>
      <w:sz w:val="32"/>
      <w:szCs w:val="56"/>
    </w:rPr>
  </w:style>
  <w:style w:type="character" w:customStyle="1" w:styleId="Heading3Char">
    <w:name w:val="Heading 3 Char"/>
    <w:basedOn w:val="DefaultParagraphFont"/>
    <w:link w:val="Heading3"/>
    <w:uiPriority w:val="3"/>
    <w:rsid w:val="000705A5"/>
    <w:rPr>
      <w:rFonts w:asciiTheme="majorHAnsi" w:eastAsiaTheme="majorEastAsia" w:hAnsiTheme="majorHAnsi" w:cstheme="majorBidi"/>
      <w:b/>
      <w:sz w:val="22"/>
    </w:rPr>
  </w:style>
  <w:style w:type="paragraph" w:customStyle="1" w:styleId="Bulletpoints">
    <w:name w:val="Bullet points"/>
    <w:basedOn w:val="Normal"/>
    <w:next w:val="Normal"/>
    <w:uiPriority w:val="4"/>
    <w:qFormat/>
    <w:rsid w:val="00C02B7D"/>
    <w:pPr>
      <w:numPr>
        <w:numId w:val="1"/>
      </w:numPr>
      <w:ind w:left="714" w:hanging="357"/>
    </w:pPr>
  </w:style>
  <w:style w:type="character" w:customStyle="1" w:styleId="HeaderChar">
    <w:name w:val="Header Char"/>
    <w:basedOn w:val="DefaultParagraphFont"/>
    <w:link w:val="Header"/>
    <w:uiPriority w:val="9"/>
    <w:rsid w:val="009D0746"/>
    <w:rPr>
      <w:sz w:val="20"/>
    </w:rPr>
  </w:style>
  <w:style w:type="paragraph" w:styleId="Footer">
    <w:name w:val="footer"/>
    <w:basedOn w:val="Normal"/>
    <w:link w:val="FooterChar"/>
    <w:uiPriority w:val="9"/>
    <w:rsid w:val="009D0746"/>
    <w:pPr>
      <w:tabs>
        <w:tab w:val="center" w:pos="4513"/>
        <w:tab w:val="right" w:pos="9026"/>
      </w:tabs>
      <w:spacing w:line="240" w:lineRule="auto"/>
    </w:pPr>
    <w:rPr>
      <w:sz w:val="20"/>
    </w:rPr>
  </w:style>
  <w:style w:type="character" w:customStyle="1" w:styleId="FooterChar">
    <w:name w:val="Footer Char"/>
    <w:basedOn w:val="DefaultParagraphFont"/>
    <w:link w:val="Footer"/>
    <w:uiPriority w:val="9"/>
    <w:rsid w:val="0002380D"/>
    <w:rPr>
      <w:sz w:val="20"/>
    </w:rPr>
  </w:style>
  <w:style w:type="character" w:customStyle="1" w:styleId="Style4">
    <w:name w:val="Style4"/>
    <w:basedOn w:val="DefaultParagraphFont"/>
    <w:uiPriority w:val="1"/>
    <w:semiHidden/>
    <w:rsid w:val="00455685"/>
    <w:rPr>
      <w:rFonts w:ascii="Arial" w:hAnsi="Arial"/>
      <w:color w:val="FF0000"/>
      <w:sz w:val="36"/>
    </w:rPr>
  </w:style>
  <w:style w:type="paragraph" w:styleId="ListParagraph">
    <w:name w:val="List Paragraph"/>
    <w:basedOn w:val="Normal"/>
    <w:uiPriority w:val="34"/>
    <w:semiHidden/>
    <w:qFormat/>
    <w:rsid w:val="009103FB"/>
    <w:pPr>
      <w:ind w:left="720"/>
      <w:contextualSpacing/>
    </w:pPr>
  </w:style>
  <w:style w:type="numbering" w:customStyle="1" w:styleId="Bulletsmultilevel">
    <w:name w:val="Bullets multilevel"/>
    <w:basedOn w:val="NoList"/>
    <w:uiPriority w:val="99"/>
    <w:rsid w:val="009B4715"/>
    <w:pPr>
      <w:numPr>
        <w:numId w:val="4"/>
      </w:numPr>
    </w:pPr>
  </w:style>
  <w:style w:type="numbering" w:customStyle="1" w:styleId="Numbersmultilevel">
    <w:name w:val="Numbers multilevel"/>
    <w:basedOn w:val="NoList"/>
    <w:uiPriority w:val="99"/>
    <w:rsid w:val="009B4715"/>
    <w:pPr>
      <w:numPr>
        <w:numId w:val="5"/>
      </w:numPr>
    </w:pPr>
  </w:style>
  <w:style w:type="paragraph" w:customStyle="1" w:styleId="Heading1Number">
    <w:name w:val="Heading 1 + Number"/>
    <w:basedOn w:val="Heading1"/>
    <w:uiPriority w:val="8"/>
    <w:semiHidden/>
    <w:qFormat/>
    <w:rsid w:val="009B4715"/>
    <w:pPr>
      <w:numPr>
        <w:numId w:val="6"/>
      </w:numPr>
    </w:pPr>
  </w:style>
  <w:style w:type="paragraph" w:customStyle="1" w:styleId="Heading2Number">
    <w:name w:val="Heading 2 + Number"/>
    <w:basedOn w:val="Heading2"/>
    <w:uiPriority w:val="8"/>
    <w:semiHidden/>
    <w:qFormat/>
    <w:rsid w:val="009B4715"/>
    <w:pPr>
      <w:numPr>
        <w:ilvl w:val="1"/>
        <w:numId w:val="6"/>
      </w:numPr>
    </w:pPr>
  </w:style>
  <w:style w:type="numbering" w:customStyle="1" w:styleId="NumberedHeadings">
    <w:name w:val="Numbered Headings"/>
    <w:basedOn w:val="NoList"/>
    <w:uiPriority w:val="99"/>
    <w:rsid w:val="009B4715"/>
    <w:pPr>
      <w:numPr>
        <w:numId w:val="6"/>
      </w:numPr>
    </w:pPr>
  </w:style>
  <w:style w:type="paragraph" w:customStyle="1" w:styleId="NormalListNumber">
    <w:name w:val="Normal + ListNumber"/>
    <w:basedOn w:val="Normal"/>
    <w:next w:val="Normal"/>
    <w:uiPriority w:val="8"/>
    <w:semiHidden/>
    <w:qFormat/>
    <w:rsid w:val="009B4715"/>
    <w:pPr>
      <w:numPr>
        <w:ilvl w:val="2"/>
        <w:numId w:val="6"/>
      </w:numPr>
    </w:pPr>
  </w:style>
  <w:style w:type="paragraph" w:customStyle="1" w:styleId="Numbers">
    <w:name w:val="Numbers"/>
    <w:basedOn w:val="Normal"/>
    <w:uiPriority w:val="5"/>
    <w:qFormat/>
    <w:rsid w:val="00C02B7D"/>
    <w:pPr>
      <w:numPr>
        <w:numId w:val="7"/>
      </w:numPr>
      <w:ind w:left="714" w:hanging="357"/>
    </w:pPr>
  </w:style>
  <w:style w:type="paragraph" w:styleId="BodyText">
    <w:name w:val="Body Text"/>
    <w:basedOn w:val="Normal"/>
    <w:link w:val="BodyTextChar"/>
    <w:rsid w:val="004E1C1C"/>
    <w:pPr>
      <w:spacing w:line="240" w:lineRule="auto"/>
      <w:jc w:val="center"/>
    </w:pPr>
    <w:rPr>
      <w:rFonts w:ascii="Bell MT" w:eastAsia="Times New Roman" w:hAnsi="Bell MT" w:cs="Times New Roman"/>
      <w:sz w:val="72"/>
      <w:lang w:val="en-US"/>
    </w:rPr>
  </w:style>
  <w:style w:type="character" w:customStyle="1" w:styleId="BodyTextChar">
    <w:name w:val="Body Text Char"/>
    <w:basedOn w:val="DefaultParagraphFont"/>
    <w:link w:val="BodyText"/>
    <w:rsid w:val="004E1C1C"/>
    <w:rPr>
      <w:rFonts w:ascii="Bell MT" w:eastAsia="Times New Roman" w:hAnsi="Bell MT" w:cs="Times New Roman"/>
      <w:sz w:val="72"/>
      <w:lang w:val="en-US"/>
    </w:rPr>
  </w:style>
  <w:style w:type="character" w:styleId="PlaceholderText">
    <w:name w:val="Placeholder Text"/>
    <w:basedOn w:val="DefaultParagraphFont"/>
    <w:uiPriority w:val="99"/>
    <w:semiHidden/>
    <w:rsid w:val="00E365E3"/>
    <w:rPr>
      <w:color w:val="808080"/>
    </w:rPr>
  </w:style>
  <w:style w:type="paragraph" w:customStyle="1" w:styleId="Default">
    <w:name w:val="Default"/>
    <w:rsid w:val="008501BA"/>
    <w:pPr>
      <w:autoSpaceDE w:val="0"/>
      <w:autoSpaceDN w:val="0"/>
      <w:adjustRightInd w:val="0"/>
      <w:spacing w:after="0" w:line="240" w:lineRule="auto"/>
    </w:pPr>
    <w:rPr>
      <w:rFonts w:ascii="Times New Roman" w:hAnsi="Times New Roman" w:cs="Times New Roman"/>
      <w:color w:val="000000"/>
    </w:rPr>
  </w:style>
  <w:style w:type="character" w:styleId="Hyperlink">
    <w:name w:val="Hyperlink"/>
    <w:basedOn w:val="DefaultParagraphFont"/>
    <w:uiPriority w:val="99"/>
    <w:unhideWhenUsed/>
    <w:rsid w:val="00CD75AD"/>
    <w:rPr>
      <w:color w:val="0000FF"/>
      <w:u w:val="single"/>
    </w:rPr>
  </w:style>
  <w:style w:type="paragraph" w:styleId="NormalWeb">
    <w:name w:val="Normal (Web)"/>
    <w:basedOn w:val="Normal"/>
    <w:uiPriority w:val="99"/>
    <w:unhideWhenUsed/>
    <w:rsid w:val="00CD75AD"/>
    <w:pPr>
      <w:spacing w:before="100" w:beforeAutospacing="1" w:after="100" w:afterAutospacing="1" w:line="240" w:lineRule="auto"/>
    </w:pPr>
    <w:rPr>
      <w:rFonts w:ascii="Times New Roman" w:eastAsia="Times New Roman" w:hAnsi="Times New Roman" w:cs="Times New Roman"/>
      <w:sz w:val="24"/>
      <w:lang w:eastAsia="en-AU"/>
    </w:rPr>
  </w:style>
  <w:style w:type="character" w:styleId="UnresolvedMention">
    <w:name w:val="Unresolved Mention"/>
    <w:basedOn w:val="DefaultParagraphFont"/>
    <w:uiPriority w:val="99"/>
    <w:semiHidden/>
    <w:unhideWhenUsed/>
    <w:rsid w:val="005548AA"/>
    <w:rPr>
      <w:color w:val="605E5C"/>
      <w:shd w:val="clear" w:color="auto" w:fill="E1DFDD"/>
    </w:rPr>
  </w:style>
  <w:style w:type="character" w:styleId="FollowedHyperlink">
    <w:name w:val="FollowedHyperlink"/>
    <w:basedOn w:val="DefaultParagraphFont"/>
    <w:uiPriority w:val="99"/>
    <w:semiHidden/>
    <w:unhideWhenUsed/>
    <w:rsid w:val="00B22E98"/>
    <w:rPr>
      <w:color w:val="954F72" w:themeColor="followedHyperlink"/>
      <w:u w:val="single"/>
    </w:rPr>
  </w:style>
  <w:style w:type="paragraph" w:styleId="FootnoteText">
    <w:name w:val="footnote text"/>
    <w:basedOn w:val="Normal"/>
    <w:link w:val="FootnoteTextChar"/>
    <w:uiPriority w:val="99"/>
    <w:semiHidden/>
    <w:unhideWhenUsed/>
    <w:rsid w:val="00715B9A"/>
    <w:pPr>
      <w:spacing w:line="240" w:lineRule="auto"/>
    </w:pPr>
    <w:rPr>
      <w:sz w:val="20"/>
      <w:szCs w:val="20"/>
    </w:rPr>
  </w:style>
  <w:style w:type="character" w:customStyle="1" w:styleId="FootnoteTextChar">
    <w:name w:val="Footnote Text Char"/>
    <w:basedOn w:val="DefaultParagraphFont"/>
    <w:link w:val="FootnoteText"/>
    <w:uiPriority w:val="99"/>
    <w:semiHidden/>
    <w:rsid w:val="00715B9A"/>
    <w:rPr>
      <w:sz w:val="20"/>
      <w:szCs w:val="20"/>
    </w:rPr>
  </w:style>
  <w:style w:type="character" w:styleId="FootnoteReference">
    <w:name w:val="footnote reference"/>
    <w:basedOn w:val="DefaultParagraphFont"/>
    <w:uiPriority w:val="99"/>
    <w:semiHidden/>
    <w:unhideWhenUsed/>
    <w:rsid w:val="00715B9A"/>
    <w:rPr>
      <w:vertAlign w:val="superscript"/>
    </w:rPr>
  </w:style>
  <w:style w:type="paragraph" w:styleId="BalloonText">
    <w:name w:val="Balloon Text"/>
    <w:basedOn w:val="Normal"/>
    <w:link w:val="BalloonTextChar"/>
    <w:uiPriority w:val="99"/>
    <w:semiHidden/>
    <w:unhideWhenUsed/>
    <w:rsid w:val="00343F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F57"/>
    <w:rPr>
      <w:rFonts w:ascii="Segoe UI" w:hAnsi="Segoe UI" w:cs="Segoe UI"/>
      <w:sz w:val="18"/>
      <w:szCs w:val="18"/>
    </w:rPr>
  </w:style>
  <w:style w:type="character" w:styleId="CommentReference">
    <w:name w:val="annotation reference"/>
    <w:basedOn w:val="DefaultParagraphFont"/>
    <w:uiPriority w:val="99"/>
    <w:semiHidden/>
    <w:unhideWhenUsed/>
    <w:rsid w:val="00343F57"/>
    <w:rPr>
      <w:sz w:val="16"/>
      <w:szCs w:val="16"/>
    </w:rPr>
  </w:style>
  <w:style w:type="paragraph" w:styleId="CommentText">
    <w:name w:val="annotation text"/>
    <w:basedOn w:val="Normal"/>
    <w:link w:val="CommentTextChar"/>
    <w:uiPriority w:val="99"/>
    <w:unhideWhenUsed/>
    <w:rsid w:val="00343F57"/>
    <w:pPr>
      <w:spacing w:line="240" w:lineRule="auto"/>
    </w:pPr>
    <w:rPr>
      <w:sz w:val="20"/>
      <w:szCs w:val="20"/>
    </w:rPr>
  </w:style>
  <w:style w:type="character" w:customStyle="1" w:styleId="CommentTextChar">
    <w:name w:val="Comment Text Char"/>
    <w:basedOn w:val="DefaultParagraphFont"/>
    <w:link w:val="CommentText"/>
    <w:uiPriority w:val="99"/>
    <w:rsid w:val="00343F57"/>
    <w:rPr>
      <w:sz w:val="20"/>
      <w:szCs w:val="20"/>
    </w:rPr>
  </w:style>
  <w:style w:type="paragraph" w:styleId="CommentSubject">
    <w:name w:val="annotation subject"/>
    <w:basedOn w:val="CommentText"/>
    <w:next w:val="CommentText"/>
    <w:link w:val="CommentSubjectChar"/>
    <w:uiPriority w:val="99"/>
    <w:semiHidden/>
    <w:unhideWhenUsed/>
    <w:rsid w:val="00343F57"/>
    <w:rPr>
      <w:b/>
      <w:bCs/>
    </w:rPr>
  </w:style>
  <w:style w:type="character" w:customStyle="1" w:styleId="CommentSubjectChar">
    <w:name w:val="Comment Subject Char"/>
    <w:basedOn w:val="CommentTextChar"/>
    <w:link w:val="CommentSubject"/>
    <w:uiPriority w:val="99"/>
    <w:semiHidden/>
    <w:rsid w:val="00343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3778">
      <w:bodyDiv w:val="1"/>
      <w:marLeft w:val="0"/>
      <w:marRight w:val="0"/>
      <w:marTop w:val="0"/>
      <w:marBottom w:val="0"/>
      <w:divBdr>
        <w:top w:val="none" w:sz="0" w:space="0" w:color="auto"/>
        <w:left w:val="none" w:sz="0" w:space="0" w:color="auto"/>
        <w:bottom w:val="none" w:sz="0" w:space="0" w:color="auto"/>
        <w:right w:val="none" w:sz="0" w:space="0" w:color="auto"/>
      </w:divBdr>
    </w:div>
    <w:div w:id="233702442">
      <w:bodyDiv w:val="1"/>
      <w:marLeft w:val="0"/>
      <w:marRight w:val="0"/>
      <w:marTop w:val="0"/>
      <w:marBottom w:val="0"/>
      <w:divBdr>
        <w:top w:val="none" w:sz="0" w:space="0" w:color="auto"/>
        <w:left w:val="none" w:sz="0" w:space="0" w:color="auto"/>
        <w:bottom w:val="none" w:sz="0" w:space="0" w:color="auto"/>
        <w:right w:val="none" w:sz="0" w:space="0" w:color="auto"/>
      </w:divBdr>
    </w:div>
    <w:div w:id="274558323">
      <w:bodyDiv w:val="1"/>
      <w:marLeft w:val="0"/>
      <w:marRight w:val="0"/>
      <w:marTop w:val="0"/>
      <w:marBottom w:val="0"/>
      <w:divBdr>
        <w:top w:val="none" w:sz="0" w:space="0" w:color="auto"/>
        <w:left w:val="none" w:sz="0" w:space="0" w:color="auto"/>
        <w:bottom w:val="none" w:sz="0" w:space="0" w:color="auto"/>
        <w:right w:val="none" w:sz="0" w:space="0" w:color="auto"/>
      </w:divBdr>
    </w:div>
    <w:div w:id="275871271">
      <w:bodyDiv w:val="1"/>
      <w:marLeft w:val="0"/>
      <w:marRight w:val="0"/>
      <w:marTop w:val="0"/>
      <w:marBottom w:val="0"/>
      <w:divBdr>
        <w:top w:val="none" w:sz="0" w:space="0" w:color="auto"/>
        <w:left w:val="none" w:sz="0" w:space="0" w:color="auto"/>
        <w:bottom w:val="none" w:sz="0" w:space="0" w:color="auto"/>
        <w:right w:val="none" w:sz="0" w:space="0" w:color="auto"/>
      </w:divBdr>
    </w:div>
    <w:div w:id="331570790">
      <w:bodyDiv w:val="1"/>
      <w:marLeft w:val="0"/>
      <w:marRight w:val="0"/>
      <w:marTop w:val="0"/>
      <w:marBottom w:val="0"/>
      <w:divBdr>
        <w:top w:val="none" w:sz="0" w:space="0" w:color="auto"/>
        <w:left w:val="none" w:sz="0" w:space="0" w:color="auto"/>
        <w:bottom w:val="none" w:sz="0" w:space="0" w:color="auto"/>
        <w:right w:val="none" w:sz="0" w:space="0" w:color="auto"/>
      </w:divBdr>
    </w:div>
    <w:div w:id="547183366">
      <w:bodyDiv w:val="1"/>
      <w:marLeft w:val="0"/>
      <w:marRight w:val="0"/>
      <w:marTop w:val="0"/>
      <w:marBottom w:val="0"/>
      <w:divBdr>
        <w:top w:val="none" w:sz="0" w:space="0" w:color="auto"/>
        <w:left w:val="none" w:sz="0" w:space="0" w:color="auto"/>
        <w:bottom w:val="none" w:sz="0" w:space="0" w:color="auto"/>
        <w:right w:val="none" w:sz="0" w:space="0" w:color="auto"/>
      </w:divBdr>
    </w:div>
    <w:div w:id="713235008">
      <w:bodyDiv w:val="1"/>
      <w:marLeft w:val="0"/>
      <w:marRight w:val="0"/>
      <w:marTop w:val="0"/>
      <w:marBottom w:val="0"/>
      <w:divBdr>
        <w:top w:val="none" w:sz="0" w:space="0" w:color="auto"/>
        <w:left w:val="none" w:sz="0" w:space="0" w:color="auto"/>
        <w:bottom w:val="none" w:sz="0" w:space="0" w:color="auto"/>
        <w:right w:val="none" w:sz="0" w:space="0" w:color="auto"/>
      </w:divBdr>
      <w:divsChild>
        <w:div w:id="310866278">
          <w:marLeft w:val="0"/>
          <w:marRight w:val="0"/>
          <w:marTop w:val="0"/>
          <w:marBottom w:val="0"/>
          <w:divBdr>
            <w:top w:val="none" w:sz="0" w:space="0" w:color="auto"/>
            <w:left w:val="none" w:sz="0" w:space="0" w:color="auto"/>
            <w:bottom w:val="none" w:sz="0" w:space="0" w:color="auto"/>
            <w:right w:val="none" w:sz="0" w:space="0" w:color="auto"/>
          </w:divBdr>
        </w:div>
        <w:div w:id="1920360383">
          <w:marLeft w:val="0"/>
          <w:marRight w:val="0"/>
          <w:marTop w:val="0"/>
          <w:marBottom w:val="0"/>
          <w:divBdr>
            <w:top w:val="none" w:sz="0" w:space="0" w:color="auto"/>
            <w:left w:val="none" w:sz="0" w:space="0" w:color="auto"/>
            <w:bottom w:val="none" w:sz="0" w:space="0" w:color="auto"/>
            <w:right w:val="none" w:sz="0" w:space="0" w:color="auto"/>
          </w:divBdr>
        </w:div>
        <w:div w:id="1092243104">
          <w:marLeft w:val="0"/>
          <w:marRight w:val="0"/>
          <w:marTop w:val="0"/>
          <w:marBottom w:val="0"/>
          <w:divBdr>
            <w:top w:val="none" w:sz="0" w:space="0" w:color="auto"/>
            <w:left w:val="none" w:sz="0" w:space="0" w:color="auto"/>
            <w:bottom w:val="none" w:sz="0" w:space="0" w:color="auto"/>
            <w:right w:val="none" w:sz="0" w:space="0" w:color="auto"/>
          </w:divBdr>
        </w:div>
        <w:div w:id="2067607129">
          <w:marLeft w:val="0"/>
          <w:marRight w:val="0"/>
          <w:marTop w:val="0"/>
          <w:marBottom w:val="0"/>
          <w:divBdr>
            <w:top w:val="none" w:sz="0" w:space="0" w:color="auto"/>
            <w:left w:val="none" w:sz="0" w:space="0" w:color="auto"/>
            <w:bottom w:val="none" w:sz="0" w:space="0" w:color="auto"/>
            <w:right w:val="none" w:sz="0" w:space="0" w:color="auto"/>
          </w:divBdr>
        </w:div>
        <w:div w:id="779490587">
          <w:marLeft w:val="0"/>
          <w:marRight w:val="0"/>
          <w:marTop w:val="0"/>
          <w:marBottom w:val="0"/>
          <w:divBdr>
            <w:top w:val="none" w:sz="0" w:space="0" w:color="auto"/>
            <w:left w:val="none" w:sz="0" w:space="0" w:color="auto"/>
            <w:bottom w:val="none" w:sz="0" w:space="0" w:color="auto"/>
            <w:right w:val="none" w:sz="0" w:space="0" w:color="auto"/>
          </w:divBdr>
        </w:div>
        <w:div w:id="984310171">
          <w:marLeft w:val="0"/>
          <w:marRight w:val="0"/>
          <w:marTop w:val="0"/>
          <w:marBottom w:val="0"/>
          <w:divBdr>
            <w:top w:val="none" w:sz="0" w:space="0" w:color="auto"/>
            <w:left w:val="none" w:sz="0" w:space="0" w:color="auto"/>
            <w:bottom w:val="none" w:sz="0" w:space="0" w:color="auto"/>
            <w:right w:val="none" w:sz="0" w:space="0" w:color="auto"/>
          </w:divBdr>
        </w:div>
      </w:divsChild>
    </w:div>
    <w:div w:id="741367772">
      <w:bodyDiv w:val="1"/>
      <w:marLeft w:val="0"/>
      <w:marRight w:val="0"/>
      <w:marTop w:val="0"/>
      <w:marBottom w:val="0"/>
      <w:divBdr>
        <w:top w:val="none" w:sz="0" w:space="0" w:color="auto"/>
        <w:left w:val="none" w:sz="0" w:space="0" w:color="auto"/>
        <w:bottom w:val="none" w:sz="0" w:space="0" w:color="auto"/>
        <w:right w:val="none" w:sz="0" w:space="0" w:color="auto"/>
      </w:divBdr>
    </w:div>
    <w:div w:id="749087238">
      <w:bodyDiv w:val="1"/>
      <w:marLeft w:val="0"/>
      <w:marRight w:val="0"/>
      <w:marTop w:val="0"/>
      <w:marBottom w:val="0"/>
      <w:divBdr>
        <w:top w:val="none" w:sz="0" w:space="0" w:color="auto"/>
        <w:left w:val="none" w:sz="0" w:space="0" w:color="auto"/>
        <w:bottom w:val="none" w:sz="0" w:space="0" w:color="auto"/>
        <w:right w:val="none" w:sz="0" w:space="0" w:color="auto"/>
      </w:divBdr>
    </w:div>
    <w:div w:id="760495283">
      <w:bodyDiv w:val="1"/>
      <w:marLeft w:val="0"/>
      <w:marRight w:val="0"/>
      <w:marTop w:val="0"/>
      <w:marBottom w:val="0"/>
      <w:divBdr>
        <w:top w:val="none" w:sz="0" w:space="0" w:color="auto"/>
        <w:left w:val="none" w:sz="0" w:space="0" w:color="auto"/>
        <w:bottom w:val="none" w:sz="0" w:space="0" w:color="auto"/>
        <w:right w:val="none" w:sz="0" w:space="0" w:color="auto"/>
      </w:divBdr>
      <w:divsChild>
        <w:div w:id="677120215">
          <w:marLeft w:val="0"/>
          <w:marRight w:val="0"/>
          <w:marTop w:val="0"/>
          <w:marBottom w:val="0"/>
          <w:divBdr>
            <w:top w:val="none" w:sz="0" w:space="0" w:color="auto"/>
            <w:left w:val="none" w:sz="0" w:space="0" w:color="auto"/>
            <w:bottom w:val="none" w:sz="0" w:space="0" w:color="auto"/>
            <w:right w:val="none" w:sz="0" w:space="0" w:color="auto"/>
          </w:divBdr>
        </w:div>
      </w:divsChild>
    </w:div>
    <w:div w:id="899900014">
      <w:bodyDiv w:val="1"/>
      <w:marLeft w:val="0"/>
      <w:marRight w:val="0"/>
      <w:marTop w:val="0"/>
      <w:marBottom w:val="0"/>
      <w:divBdr>
        <w:top w:val="none" w:sz="0" w:space="0" w:color="auto"/>
        <w:left w:val="none" w:sz="0" w:space="0" w:color="auto"/>
        <w:bottom w:val="none" w:sz="0" w:space="0" w:color="auto"/>
        <w:right w:val="none" w:sz="0" w:space="0" w:color="auto"/>
      </w:divBdr>
    </w:div>
    <w:div w:id="1108043596">
      <w:bodyDiv w:val="1"/>
      <w:marLeft w:val="0"/>
      <w:marRight w:val="0"/>
      <w:marTop w:val="0"/>
      <w:marBottom w:val="0"/>
      <w:divBdr>
        <w:top w:val="none" w:sz="0" w:space="0" w:color="auto"/>
        <w:left w:val="none" w:sz="0" w:space="0" w:color="auto"/>
        <w:bottom w:val="none" w:sz="0" w:space="0" w:color="auto"/>
        <w:right w:val="none" w:sz="0" w:space="0" w:color="auto"/>
      </w:divBdr>
    </w:div>
    <w:div w:id="1170218611">
      <w:bodyDiv w:val="1"/>
      <w:marLeft w:val="0"/>
      <w:marRight w:val="0"/>
      <w:marTop w:val="0"/>
      <w:marBottom w:val="0"/>
      <w:divBdr>
        <w:top w:val="none" w:sz="0" w:space="0" w:color="auto"/>
        <w:left w:val="none" w:sz="0" w:space="0" w:color="auto"/>
        <w:bottom w:val="none" w:sz="0" w:space="0" w:color="auto"/>
        <w:right w:val="none" w:sz="0" w:space="0" w:color="auto"/>
      </w:divBdr>
    </w:div>
    <w:div w:id="1379937399">
      <w:bodyDiv w:val="1"/>
      <w:marLeft w:val="0"/>
      <w:marRight w:val="0"/>
      <w:marTop w:val="0"/>
      <w:marBottom w:val="0"/>
      <w:divBdr>
        <w:top w:val="none" w:sz="0" w:space="0" w:color="auto"/>
        <w:left w:val="none" w:sz="0" w:space="0" w:color="auto"/>
        <w:bottom w:val="none" w:sz="0" w:space="0" w:color="auto"/>
        <w:right w:val="none" w:sz="0" w:space="0" w:color="auto"/>
      </w:divBdr>
    </w:div>
    <w:div w:id="1653607676">
      <w:bodyDiv w:val="1"/>
      <w:marLeft w:val="0"/>
      <w:marRight w:val="0"/>
      <w:marTop w:val="0"/>
      <w:marBottom w:val="0"/>
      <w:divBdr>
        <w:top w:val="none" w:sz="0" w:space="0" w:color="auto"/>
        <w:left w:val="none" w:sz="0" w:space="0" w:color="auto"/>
        <w:bottom w:val="none" w:sz="0" w:space="0" w:color="auto"/>
        <w:right w:val="none" w:sz="0" w:space="0" w:color="auto"/>
      </w:divBdr>
    </w:div>
    <w:div w:id="17258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digital-library/publications/2015/12/essential-services-package-for-women-and-girls-subject-to-violence" TargetMode="External"/><Relationship Id="rId13" Type="http://schemas.openxmlformats.org/officeDocument/2006/relationships/hyperlink" Target="https://gbvresponders.org/response/clinical-care-sexual-assault-survivors/" TargetMode="External"/><Relationship Id="rId18" Type="http://schemas.openxmlformats.org/officeDocument/2006/relationships/hyperlink" Target="http://resources.jhpiego.org/system/files/resources/GBV-Quality-Assurance-Tool--EN.pdf" TargetMode="External"/><Relationship Id="rId26" Type="http://schemas.openxmlformats.org/officeDocument/2006/relationships/hyperlink" Target="https://www.who.int/reproductivehealth/publications/violence/9789241548595/en/" TargetMode="External"/><Relationship Id="rId3" Type="http://schemas.openxmlformats.org/officeDocument/2006/relationships/styles" Target="styles.xml"/><Relationship Id="rId21" Type="http://schemas.openxmlformats.org/officeDocument/2006/relationships/hyperlink" Target="http://www.gbvims.com/learn-more/guidance-notes/" TargetMode="External"/><Relationship Id="rId7" Type="http://schemas.openxmlformats.org/officeDocument/2006/relationships/endnotes" Target="endnotes.xml"/><Relationship Id="rId12" Type="http://schemas.openxmlformats.org/officeDocument/2006/relationships/hyperlink" Target="http://reprolineplus.org/resources/clinical-protocol-gender-based-violence" TargetMode="External"/><Relationship Id="rId17" Type="http://schemas.openxmlformats.org/officeDocument/2006/relationships/hyperlink" Target="https://gbvresponders.org/response/gbv-case-management/" TargetMode="External"/><Relationship Id="rId25" Type="http://schemas.openxmlformats.org/officeDocument/2006/relationships/hyperlink" Target="https://www.unfpa.org/featured-publication/gbvie-standards" TargetMode="External"/><Relationship Id="rId2" Type="http://schemas.openxmlformats.org/officeDocument/2006/relationships/numbering" Target="numbering.xml"/><Relationship Id="rId16" Type="http://schemas.openxmlformats.org/officeDocument/2006/relationships/hyperlink" Target="https://gbvresponders.org/response/gbv-case-management/" TargetMode="External"/><Relationship Id="rId20" Type="http://schemas.openxmlformats.org/officeDocument/2006/relationships/hyperlink" Target="https://www.who.int/violence_injury_prevention/publications/violence/med_leg_guidelines/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rolineplus.org/resources/clinical-protocol-gender-based-violence" TargetMode="External"/><Relationship Id="rId24" Type="http://schemas.openxmlformats.org/officeDocument/2006/relationships/hyperlink" Target="http://www.nhssp.org.np/NHSSP_Archives/gesi/OCMC_Operational_manual_2067_2016.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d.nepalpolice.gov.np/images/women-children/trainers-manual-2071-01-15.pdf" TargetMode="External"/><Relationship Id="rId23" Type="http://schemas.openxmlformats.org/officeDocument/2006/relationships/hyperlink" Target="http://apps.who.int/iris/bitstream/10665/136101/1/WHO_RHR_14.26_eng.pdf?ua=1" TargetMode="External"/><Relationship Id="rId28" Type="http://schemas.openxmlformats.org/officeDocument/2006/relationships/header" Target="header1.xml"/><Relationship Id="rId10" Type="http://schemas.openxmlformats.org/officeDocument/2006/relationships/hyperlink" Target="https://nepal.unfpa.org/en/publications/health-response-gender-based-violence-facilitators-guide" TargetMode="External"/><Relationship Id="rId19" Type="http://schemas.openxmlformats.org/officeDocument/2006/relationships/hyperlink" Target="http://resources.jhpiego.org/system/files/resources/GBV-Quality-Assurance-Tool-Facil-Guide-E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cnepal.org.np/announcement-for-six-month-psychosocial-counseling-training/" TargetMode="External"/><Relationship Id="rId14" Type="http://schemas.openxmlformats.org/officeDocument/2006/relationships/hyperlink" Target="https://www.who.int/reproductivehealth/publications/emergencies/9789241598576/en/" TargetMode="External"/><Relationship Id="rId22" Type="http://schemas.openxmlformats.org/officeDocument/2006/relationships/hyperlink" Target="https://www.un.org/ruleoflaw/files/Handbook%20on%20Effective%20Police%20Responses%20to%20Violence%20against%20Women.pdf" TargetMode="External"/><Relationship Id="rId27" Type="http://schemas.openxmlformats.org/officeDocument/2006/relationships/hyperlink" Target="https://www.who.int/reproductivehealth/publications/violence/vaw-health-systems-manual/en/"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e\OneDrive\Documents\Custom%20Office%20Templates\template%20sue.dotx" TargetMode="External"/></Relationships>
</file>

<file path=word/theme/theme1.xml><?xml version="1.0" encoding="utf-8"?>
<a:theme xmlns:a="http://schemas.openxmlformats.org/drawingml/2006/main" name="LegalAidNSW">
  <a:themeElements>
    <a:clrScheme name="Legal Aid NSW">
      <a:dk1>
        <a:sysClr val="windowText" lastClr="000000"/>
      </a:dk1>
      <a:lt1>
        <a:srgbClr val="F2F2F2"/>
      </a:lt1>
      <a:dk2>
        <a:srgbClr val="000000"/>
      </a:dk2>
      <a:lt2>
        <a:srgbClr val="F2F2F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egal Aid NS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D601-07B3-499A-B32F-4F09E19E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sue</Template>
  <TotalTime>47</TotalTime>
  <Pages>5</Pages>
  <Words>2126</Words>
  <Characters>12121</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Gender Based Violence Training Manuals and Guidelines – DRAFT for comment</vt:lpstr>
      <vt:lpstr>    Training manuals</vt:lpstr>
      <vt:lpstr>        Essential Services Package for Women and Girls Subject to Violence</vt:lpstr>
      <vt:lpstr>        Health Response to Gender-Based Violence: Competency Based Training Package for </vt:lpstr>
      <vt:lpstr>        Clinical Protocol on Gender Based Violence</vt:lpstr>
      <vt:lpstr>    Quality Guidelines</vt:lpstr>
      <vt:lpstr>        Interagency Gender-Based Violence Case Management Guidelines</vt:lpstr>
      <vt:lpstr>        Interagency Gender-Based Violence Case Management Guidelines: Training Modules a</vt:lpstr>
      <vt:lpstr>        Gender Based Violence Quality Assurance Tool: Standards for the Provision of Hig</vt:lpstr>
      <vt:lpstr>        Quality Improvement (QI) Tools User’s Guide</vt:lpstr>
      <vt:lpstr>        Health care for women subjected to intimate partner violence or sexual violence:</vt:lpstr>
      <vt:lpstr>        Hospital Based One-stop Crisis Management Center (OCMC) Operational Manual </vt:lpstr>
      <vt:lpstr>        Minimum Standards for Prevention and Response to Gender-Based Violence in Emerge</vt:lpstr>
      <vt:lpstr>        Responding to intimate partner violence and sexual violence against women: WHO c</vt:lpstr>
      <vt:lpstr>        Strengthening health systems to respond to women subjected to intimate partner v</vt:lpstr>
    </vt:vector>
  </TitlesOfParts>
  <Company>Legal Aid NSW</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Scott</dc:creator>
  <cp:keywords/>
  <dc:description/>
  <cp:lastModifiedBy>Sue Scott</cp:lastModifiedBy>
  <cp:revision>4</cp:revision>
  <dcterms:created xsi:type="dcterms:W3CDTF">2019-11-28T07:00:00Z</dcterms:created>
  <dcterms:modified xsi:type="dcterms:W3CDTF">2019-11-29T10:26:00Z</dcterms:modified>
  <cp:category> </cp:category>
</cp:coreProperties>
</file>